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0FF" w:rsidRDefault="003140FF" w:rsidP="003140FF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213995</wp:posOffset>
            </wp:positionH>
            <wp:positionV relativeFrom="paragraph">
              <wp:posOffset>11430</wp:posOffset>
            </wp:positionV>
            <wp:extent cx="1495425" cy="1524000"/>
            <wp:effectExtent l="19050" t="0" r="9525" b="0"/>
            <wp:wrapSquare wrapText="bothSides"/>
            <wp:docPr id="2" name="Рисунок 4" descr="http://im0-tub-ru.yandex.net/i?id=475246098-63-72&amp;n=21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im0-tub-ru.yandex.net/i?id=475246098-63-72&amp;n=21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color w:val="000000"/>
          <w:kern w:val="36"/>
          <w:lang w:eastAsia="ru-RU"/>
        </w:rPr>
        <w:t xml:space="preserve">                              </w:t>
      </w:r>
      <w:proofErr w:type="spellStart"/>
      <w:r>
        <w:rPr>
          <w:rFonts w:ascii="Times New Roman" w:eastAsia="Times New Roman" w:hAnsi="Times New Roman"/>
          <w:color w:val="000000"/>
          <w:kern w:val="36"/>
          <w:lang w:eastAsia="ru-RU"/>
        </w:rPr>
        <w:t>Мещовское</w:t>
      </w:r>
      <w:proofErr w:type="spellEnd"/>
      <w:r>
        <w:rPr>
          <w:rFonts w:ascii="Times New Roman" w:eastAsia="Times New Roman" w:hAnsi="Times New Roman"/>
          <w:color w:val="000000"/>
          <w:kern w:val="36"/>
          <w:lang w:eastAsia="ru-RU"/>
        </w:rPr>
        <w:t xml:space="preserve"> местное отделение КПРФ</w:t>
      </w:r>
      <w:r>
        <w:rPr>
          <w:rFonts w:ascii="Times New Roman" w:eastAsia="Times New Roman" w:hAnsi="Times New Roman" w:cs="Times New Roman"/>
          <w:b/>
          <w:bCs/>
          <w:noProof/>
          <w:kern w:val="36"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kern w:val="36"/>
          <w:sz w:val="20"/>
          <w:szCs w:val="20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/>
          <w:color w:val="000000"/>
          <w:kern w:val="36"/>
          <w:lang w:eastAsia="ru-RU"/>
        </w:rPr>
        <w:t xml:space="preserve">   </w:t>
      </w:r>
    </w:p>
    <w:p w:rsidR="003140FF" w:rsidRDefault="003140FF" w:rsidP="003140FF">
      <w:pPr>
        <w:spacing w:after="0"/>
        <w:rPr>
          <w:rFonts w:ascii="Times New Roman" w:eastAsia="Calibri" w:hAnsi="Times New Roman" w:cs="Times New Roman"/>
          <w:b/>
          <w:i/>
        </w:rPr>
      </w:pPr>
      <w:r>
        <w:rPr>
          <w:rFonts w:ascii="Times New Roman" w:hAnsi="Times New Roman"/>
          <w:b/>
          <w:i/>
        </w:rPr>
        <w:t xml:space="preserve">       </w:t>
      </w:r>
      <w:r>
        <w:rPr>
          <w:rFonts w:ascii="Times New Roman" w:hAnsi="Times New Roman"/>
        </w:rPr>
        <w:t xml:space="preserve">                                      </w:t>
      </w:r>
      <w:r>
        <w:rPr>
          <w:rFonts w:ascii="Times New Roman" w:hAnsi="Times New Roman"/>
          <w:b/>
          <w:i/>
        </w:rPr>
        <w:t xml:space="preserve">ИНФОРМАЦИОННО-ПОЛИТИЧЕСКИЙ </w:t>
      </w:r>
    </w:p>
    <w:p w:rsidR="003140FF" w:rsidRDefault="003140FF" w:rsidP="003140FF">
      <w:pPr>
        <w:spacing w:after="0"/>
        <w:ind w:left="1416" w:firstLine="399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                                      БЮЛЛЕТЕНЬ  № 12 (56)  </w:t>
      </w:r>
    </w:p>
    <w:p w:rsidR="003140FF" w:rsidRDefault="003140FF" w:rsidP="003140FF">
      <w:pPr>
        <w:spacing w:after="0"/>
        <w:ind w:firstLine="399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 xml:space="preserve">                                                                             </w:t>
      </w:r>
      <w:r w:rsidR="001A7C78">
        <w:rPr>
          <w:rFonts w:ascii="Times New Roman" w:hAnsi="Times New Roman"/>
        </w:rPr>
        <w:t xml:space="preserve">            апрель</w:t>
      </w:r>
      <w:r>
        <w:rPr>
          <w:rFonts w:ascii="Times New Roman" w:hAnsi="Times New Roman"/>
        </w:rPr>
        <w:t xml:space="preserve"> 2018 года</w:t>
      </w:r>
    </w:p>
    <w:p w:rsidR="003140FF" w:rsidRDefault="003140FF" w:rsidP="003140FF">
      <w:pPr>
        <w:tabs>
          <w:tab w:val="left" w:pos="2355"/>
          <w:tab w:val="left" w:pos="2595"/>
          <w:tab w:val="center" w:pos="4904"/>
          <w:tab w:val="left" w:pos="81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i/>
          <w:sz w:val="56"/>
          <w:szCs w:val="56"/>
        </w:rPr>
        <w:t xml:space="preserve">                      </w:t>
      </w:r>
      <w:r>
        <w:rPr>
          <w:rFonts w:ascii="Times New Roman" w:hAnsi="Times New Roman"/>
          <w:b/>
          <w:i/>
          <w:color w:val="FF0000"/>
          <w:sz w:val="56"/>
          <w:szCs w:val="56"/>
        </w:rPr>
        <w:t xml:space="preserve">МЕЩОВСКАЯ                     </w:t>
      </w:r>
    </w:p>
    <w:p w:rsidR="000D585D" w:rsidRDefault="003140FF" w:rsidP="001A7C78">
      <w:pPr>
        <w:pStyle w:val="p69"/>
        <w:spacing w:before="0" w:beforeAutospacing="0" w:after="0" w:afterAutospacing="0"/>
        <w:jc w:val="both"/>
        <w:rPr>
          <w:b/>
          <w:color w:val="FF0000"/>
          <w:sz w:val="72"/>
          <w:szCs w:val="72"/>
        </w:rPr>
      </w:pPr>
      <w:r>
        <w:rPr>
          <w:b/>
          <w:color w:val="FF0000"/>
          <w:sz w:val="72"/>
          <w:szCs w:val="72"/>
        </w:rPr>
        <w:t xml:space="preserve">                     ПРАВДА</w:t>
      </w:r>
    </w:p>
    <w:p w:rsidR="001A7C78" w:rsidRPr="001A7C78" w:rsidRDefault="001A7C78" w:rsidP="001A7C78">
      <w:pPr>
        <w:pStyle w:val="p69"/>
        <w:spacing w:before="0" w:beforeAutospacing="0"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</w:p>
    <w:p w:rsidR="00F208B1" w:rsidRDefault="00F208B1" w:rsidP="00F208B1">
      <w:pPr>
        <w:spacing w:after="120"/>
        <w:ind w:left="-284" w:firstLine="284"/>
        <w:jc w:val="center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Информационное сообщение о работе 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IV</w:t>
      </w:r>
      <w:r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(мартовского) Пленума ЦК и ЦКРК КПРФ</w:t>
      </w:r>
    </w:p>
    <w:p w:rsidR="00F208B1" w:rsidRDefault="00F208B1" w:rsidP="00F208B1">
      <w:pPr>
        <w:spacing w:after="0" w:line="240" w:lineRule="auto"/>
        <w:rPr>
          <w:rFonts w:ascii="Times New Roman" w:eastAsia="Times New Roman" w:hAnsi="Times New Roman" w:cs="Times New Roman"/>
          <w:bCs/>
          <w:color w:val="666666"/>
          <w:sz w:val="21"/>
          <w:szCs w:val="21"/>
          <w:lang w:eastAsia="ru-RU"/>
        </w:rPr>
        <w:sectPr w:rsidR="00F208B1" w:rsidSect="00F208B1">
          <w:type w:val="continuous"/>
          <w:pgSz w:w="11906" w:h="16838"/>
          <w:pgMar w:top="567" w:right="680" w:bottom="567" w:left="1418" w:header="709" w:footer="709" w:gutter="0"/>
          <w:cols w:space="720"/>
        </w:sectPr>
      </w:pPr>
    </w:p>
    <w:p w:rsidR="00F208B1" w:rsidRDefault="00F208B1" w:rsidP="00F208B1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666666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Cs/>
          <w:color w:val="666666"/>
          <w:sz w:val="21"/>
          <w:szCs w:val="21"/>
          <w:lang w:eastAsia="ru-RU"/>
        </w:rPr>
        <w:lastRenderedPageBreak/>
        <w:t xml:space="preserve">     </w:t>
      </w:r>
      <w:r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31 марта в Подмосковье состоялся IV (мартовский) совместный пленум ЦК и ЦКРК КПРФ.</w:t>
      </w:r>
    </w:p>
    <w:p w:rsidR="00F208B1" w:rsidRDefault="00F208B1" w:rsidP="00F208B1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Пленум рассмотрел следующие вопросы повестки дня:</w:t>
      </w:r>
    </w:p>
    <w:p w:rsidR="00F208B1" w:rsidRDefault="00F208B1" w:rsidP="00F208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1.Об итогах выборов Президента Российской Федерации и задачах по проведению избирательной кампании в сентябре 2018 года (доклад Председателя ЦК КПРФ Г.А. Зюганова, содоклад первого заместителя Председателя ЦК КПРФ И.И. Мельникова).</w:t>
      </w:r>
    </w:p>
    <w:p w:rsidR="00F208B1" w:rsidRDefault="00F208B1" w:rsidP="00F208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 Об итогах финансово-хозяйственной деятельности ЦК КПРФ в 2017 году и утверждение Сметы доходов и расходов ЦК КПРФ на 2018 год (доклад Управляющего делами ЦК КПРФ А.А. Пономарева).</w:t>
      </w:r>
    </w:p>
    <w:p w:rsidR="00F208B1" w:rsidRDefault="00F208B1" w:rsidP="00F208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3. Об утверждении Сводного финансового отчета КПРФ за 2017 год (доклад Управляющего делами ЦК КПРФ А.А. Пономарева).</w:t>
      </w:r>
    </w:p>
    <w:p w:rsidR="00F208B1" w:rsidRDefault="00F208B1" w:rsidP="00F208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По всем обсуждавшимся вопросам были приняты соответствующие постановления.</w:t>
      </w:r>
    </w:p>
    <w:p w:rsidR="00F208B1" w:rsidRDefault="00F208B1" w:rsidP="00F208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С заключительным словом к участникам пленума обратился Председатель ЦК КПРФ Г.А. Зюганов. «Главные наши союзники - великая идея, сильная структурная организация, мощная поддержка молодежи, народные предприятия и наша антикризисная программа. Нет оснований для уныния. Нельзя решить задачу только силами КПРФ. Мы должны собрать под свои знамена всех талантливых, умных и сильных», - подчеркнул лидер коммунистов.</w:t>
      </w:r>
    </w:p>
    <w:p w:rsidR="00F208B1" w:rsidRDefault="00F208B1" w:rsidP="00F208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ectPr w:rsidR="00F208B1">
          <w:type w:val="continuous"/>
          <w:pgSz w:w="11906" w:h="16838"/>
          <w:pgMar w:top="567" w:right="680" w:bottom="567" w:left="1418" w:header="709" w:footer="709" w:gutter="0"/>
          <w:cols w:num="2" w:space="708"/>
        </w:sectPr>
      </w:pPr>
    </w:p>
    <w:p w:rsidR="00F208B1" w:rsidRPr="00F208B1" w:rsidRDefault="00F208B1" w:rsidP="00F208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ab/>
        <w:t xml:space="preserve">                       Пресс-служба ЦК КПРФ</w:t>
      </w:r>
    </w:p>
    <w:p w:rsidR="003140FF" w:rsidRPr="00952D0F" w:rsidRDefault="00952D0F" w:rsidP="00952D0F">
      <w:pPr>
        <w:tabs>
          <w:tab w:val="left" w:pos="2235"/>
        </w:tabs>
        <w:jc w:val="center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В ПАРТИЙНОЙ  ОРГАНИЗАЦИИ</w:t>
      </w:r>
    </w:p>
    <w:p w:rsidR="00952D0F" w:rsidRPr="00952D0F" w:rsidRDefault="00952D0F" w:rsidP="00952D0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-43180</wp:posOffset>
            </wp:positionH>
            <wp:positionV relativeFrom="paragraph">
              <wp:posOffset>107315</wp:posOffset>
            </wp:positionV>
            <wp:extent cx="1809750" cy="2409825"/>
            <wp:effectExtent l="19050" t="0" r="0" b="0"/>
            <wp:wrapTight wrapText="bothSides">
              <wp:wrapPolygon edited="0">
                <wp:start x="-227" y="0"/>
                <wp:lineTo x="-227" y="21515"/>
                <wp:lineTo x="21600" y="21515"/>
                <wp:lineTo x="21600" y="0"/>
                <wp:lineTo x="-227" y="0"/>
              </wp:wrapPolygon>
            </wp:wrapTight>
            <wp:docPr id="1" name="Рисунок 1" descr="C:\Users\hp\Desktop\СОБРАНИЕ\P80406-1126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СОБРАНИЕ\P80406-1126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01EB9">
        <w:rPr>
          <w:rFonts w:ascii="Times New Roman" w:hAnsi="Times New Roman" w:cs="Times New Roman"/>
          <w:sz w:val="24"/>
          <w:szCs w:val="24"/>
        </w:rPr>
        <w:t xml:space="preserve">    </w:t>
      </w:r>
      <w:r w:rsidRPr="00952D0F">
        <w:rPr>
          <w:rFonts w:ascii="Times New Roman" w:hAnsi="Times New Roman" w:cs="Times New Roman"/>
          <w:sz w:val="21"/>
          <w:szCs w:val="21"/>
        </w:rPr>
        <w:t xml:space="preserve">   6 апреля состоялось отчетно-выборное собрание в Мещовском местном отделении КПРФ.</w:t>
      </w:r>
    </w:p>
    <w:p w:rsidR="00952D0F" w:rsidRPr="00952D0F" w:rsidRDefault="00952D0F" w:rsidP="00952D0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52D0F">
        <w:rPr>
          <w:rFonts w:ascii="Times New Roman" w:hAnsi="Times New Roman" w:cs="Times New Roman"/>
          <w:sz w:val="21"/>
          <w:szCs w:val="21"/>
        </w:rPr>
        <w:t xml:space="preserve">       Перед началом собрания первому секретарю райкома КПРФ Н. Иванову была вручена памятная медаль "100 лет Красной Армии", а затем он вручил медали ряду коммунистов района. </w:t>
      </w:r>
    </w:p>
    <w:p w:rsidR="00952D0F" w:rsidRPr="00952D0F" w:rsidRDefault="00952D0F" w:rsidP="00952D0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52D0F">
        <w:rPr>
          <w:rFonts w:ascii="Times New Roman" w:hAnsi="Times New Roman" w:cs="Times New Roman"/>
          <w:sz w:val="21"/>
          <w:szCs w:val="21"/>
        </w:rPr>
        <w:t xml:space="preserve">      После утверждения повестки дня  партийного собрания коммунисты приняли в свои ряды З. </w:t>
      </w:r>
      <w:proofErr w:type="spellStart"/>
      <w:r w:rsidRPr="00952D0F">
        <w:rPr>
          <w:rFonts w:ascii="Times New Roman" w:hAnsi="Times New Roman" w:cs="Times New Roman"/>
          <w:sz w:val="21"/>
          <w:szCs w:val="21"/>
        </w:rPr>
        <w:t>Окрояна</w:t>
      </w:r>
      <w:proofErr w:type="spellEnd"/>
      <w:r w:rsidRPr="00952D0F">
        <w:rPr>
          <w:rFonts w:ascii="Times New Roman" w:hAnsi="Times New Roman" w:cs="Times New Roman"/>
          <w:sz w:val="21"/>
          <w:szCs w:val="21"/>
        </w:rPr>
        <w:t>.</w:t>
      </w:r>
    </w:p>
    <w:p w:rsidR="00952D0F" w:rsidRPr="00952D0F" w:rsidRDefault="00952D0F" w:rsidP="00952D0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52D0F">
        <w:rPr>
          <w:rFonts w:ascii="Times New Roman" w:hAnsi="Times New Roman" w:cs="Times New Roman"/>
          <w:sz w:val="21"/>
          <w:szCs w:val="21"/>
        </w:rPr>
        <w:t xml:space="preserve">      С докладом о работе Комитета в отчетном периоде выступил Н. Иванов, который проанализировал работу партийной организации и поставил задачу на следующий период. В связи с отсутствием на собрании председателя ревизионной комиссии В. Беликова из-за болезни отчет о работе </w:t>
      </w:r>
      <w:proofErr w:type="spellStart"/>
      <w:r w:rsidRPr="00952D0F">
        <w:rPr>
          <w:rFonts w:ascii="Times New Roman" w:hAnsi="Times New Roman" w:cs="Times New Roman"/>
          <w:sz w:val="21"/>
          <w:szCs w:val="21"/>
        </w:rPr>
        <w:t>ревкомиссии</w:t>
      </w:r>
      <w:proofErr w:type="spellEnd"/>
      <w:r w:rsidRPr="00952D0F">
        <w:rPr>
          <w:rFonts w:ascii="Times New Roman" w:hAnsi="Times New Roman" w:cs="Times New Roman"/>
          <w:sz w:val="21"/>
          <w:szCs w:val="21"/>
        </w:rPr>
        <w:t xml:space="preserve"> по решению коммунистов представил Н. Иванов.</w:t>
      </w:r>
    </w:p>
    <w:p w:rsidR="00952D0F" w:rsidRPr="00952D0F" w:rsidRDefault="00952D0F" w:rsidP="00952D0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  <w:sectPr w:rsidR="00952D0F" w:rsidRPr="00952D0F" w:rsidSect="00BA1BDF">
          <w:type w:val="continuous"/>
          <w:pgSz w:w="11906" w:h="16838"/>
          <w:pgMar w:top="567" w:right="680" w:bottom="567" w:left="1418" w:header="709" w:footer="709" w:gutter="0"/>
          <w:cols w:space="708"/>
          <w:docGrid w:linePitch="299"/>
        </w:sectPr>
      </w:pPr>
      <w:r w:rsidRPr="00952D0F">
        <w:rPr>
          <w:rFonts w:ascii="Times New Roman" w:hAnsi="Times New Roman" w:cs="Times New Roman"/>
          <w:noProof/>
          <w:sz w:val="21"/>
          <w:szCs w:val="21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238760</wp:posOffset>
            </wp:positionV>
            <wp:extent cx="1685925" cy="2247900"/>
            <wp:effectExtent l="19050" t="0" r="9525" b="0"/>
            <wp:wrapTight wrapText="bothSides">
              <wp:wrapPolygon edited="0">
                <wp:start x="-244" y="0"/>
                <wp:lineTo x="-244" y="21417"/>
                <wp:lineTo x="21722" y="21417"/>
                <wp:lineTo x="21722" y="0"/>
                <wp:lineTo x="-244" y="0"/>
              </wp:wrapPolygon>
            </wp:wrapTight>
            <wp:docPr id="3" name="Рисунок 2" descr="C:\Users\hp\Desktop\СОБРАНИЕ\P80406-1116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esktop\СОБРАНИЕ\P80406-11165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52D0F">
        <w:rPr>
          <w:rFonts w:ascii="Times New Roman" w:hAnsi="Times New Roman" w:cs="Times New Roman"/>
          <w:sz w:val="21"/>
          <w:szCs w:val="21"/>
        </w:rPr>
        <w:t xml:space="preserve">      Члены КПРФ приняли активное участие в обсуждении докладов. Выступающие существенно добавили отчетный доклад, внесли предложения о дальнейшей работе партийной организации.</w:t>
      </w:r>
    </w:p>
    <w:p w:rsidR="00952D0F" w:rsidRPr="00952D0F" w:rsidRDefault="0035482B" w:rsidP="00952D0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noProof/>
          <w:sz w:val="21"/>
          <w:szCs w:val="21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-43180</wp:posOffset>
            </wp:positionH>
            <wp:positionV relativeFrom="paragraph">
              <wp:posOffset>369570</wp:posOffset>
            </wp:positionV>
            <wp:extent cx="2514600" cy="1885950"/>
            <wp:effectExtent l="19050" t="0" r="0" b="0"/>
            <wp:wrapTight wrapText="bothSides">
              <wp:wrapPolygon edited="0">
                <wp:start x="-164" y="0"/>
                <wp:lineTo x="-164" y="21382"/>
                <wp:lineTo x="21600" y="21382"/>
                <wp:lineTo x="21600" y="0"/>
                <wp:lineTo x="-164" y="0"/>
              </wp:wrapPolygon>
            </wp:wrapTight>
            <wp:docPr id="8" name="Рисунок 3" descr="C:\Users\hp\Desktop\СОБРАНИЕ\P80406-1201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p\Desktop\СОБРАНИЕ\P80406-12015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7C78">
        <w:rPr>
          <w:rFonts w:ascii="Times New Roman" w:hAnsi="Times New Roman" w:cs="Times New Roman"/>
          <w:sz w:val="21"/>
          <w:szCs w:val="21"/>
        </w:rPr>
        <w:t xml:space="preserve">     </w:t>
      </w:r>
      <w:r w:rsidR="00952D0F" w:rsidRPr="00952D0F">
        <w:rPr>
          <w:rFonts w:ascii="Times New Roman" w:hAnsi="Times New Roman" w:cs="Times New Roman"/>
          <w:sz w:val="21"/>
          <w:szCs w:val="21"/>
        </w:rPr>
        <w:t xml:space="preserve">Присутствующие на собрании по отчету приняли решение, в котором поставлены задачи партийной организации на ближайшие два года. Одной из таких задач является подготовка к выборам в представительные органы местного самоуправления в 2020 году. Работа Комитета за отчетной период признана удовлетворительной. </w:t>
      </w:r>
    </w:p>
    <w:p w:rsidR="001A7C78" w:rsidRDefault="00952D0F" w:rsidP="005852F3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52D0F">
        <w:rPr>
          <w:rFonts w:ascii="Times New Roman" w:hAnsi="Times New Roman" w:cs="Times New Roman"/>
          <w:sz w:val="21"/>
          <w:szCs w:val="21"/>
        </w:rPr>
        <w:t xml:space="preserve">      На собрании избран новый состав Комитета местного отделения КПРФ в составе 7 человек</w:t>
      </w:r>
      <w:r>
        <w:rPr>
          <w:rFonts w:ascii="Times New Roman" w:hAnsi="Times New Roman" w:cs="Times New Roman"/>
          <w:sz w:val="21"/>
          <w:szCs w:val="21"/>
        </w:rPr>
        <w:t xml:space="preserve">: Н. Иванов, Н. </w:t>
      </w:r>
      <w:proofErr w:type="spellStart"/>
      <w:r>
        <w:rPr>
          <w:rFonts w:ascii="Times New Roman" w:hAnsi="Times New Roman" w:cs="Times New Roman"/>
          <w:sz w:val="21"/>
          <w:szCs w:val="21"/>
        </w:rPr>
        <w:t>Каранов</w:t>
      </w:r>
      <w:proofErr w:type="spellEnd"/>
      <w:r w:rsidR="005852F3">
        <w:rPr>
          <w:rFonts w:ascii="Times New Roman" w:hAnsi="Times New Roman" w:cs="Times New Roman"/>
          <w:sz w:val="21"/>
          <w:szCs w:val="21"/>
        </w:rPr>
        <w:t xml:space="preserve">, И. </w:t>
      </w:r>
      <w:proofErr w:type="spellStart"/>
      <w:r w:rsidR="005852F3">
        <w:rPr>
          <w:rFonts w:ascii="Times New Roman" w:hAnsi="Times New Roman" w:cs="Times New Roman"/>
          <w:sz w:val="21"/>
          <w:szCs w:val="21"/>
        </w:rPr>
        <w:t>Кочутов</w:t>
      </w:r>
      <w:proofErr w:type="spellEnd"/>
      <w:r w:rsidR="005852F3">
        <w:rPr>
          <w:rFonts w:ascii="Times New Roman" w:hAnsi="Times New Roman" w:cs="Times New Roman"/>
          <w:sz w:val="21"/>
          <w:szCs w:val="21"/>
        </w:rPr>
        <w:t xml:space="preserve">, В. Кузин, С. </w:t>
      </w:r>
      <w:proofErr w:type="spellStart"/>
      <w:r w:rsidR="005852F3">
        <w:rPr>
          <w:rFonts w:ascii="Times New Roman" w:hAnsi="Times New Roman" w:cs="Times New Roman"/>
          <w:sz w:val="21"/>
          <w:szCs w:val="21"/>
        </w:rPr>
        <w:t>Кю</w:t>
      </w:r>
      <w:r>
        <w:rPr>
          <w:rFonts w:ascii="Times New Roman" w:hAnsi="Times New Roman" w:cs="Times New Roman"/>
          <w:sz w:val="21"/>
          <w:szCs w:val="21"/>
        </w:rPr>
        <w:t>ранов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, В. </w:t>
      </w:r>
      <w:proofErr w:type="spellStart"/>
      <w:r>
        <w:rPr>
          <w:rFonts w:ascii="Times New Roman" w:hAnsi="Times New Roman" w:cs="Times New Roman"/>
          <w:sz w:val="21"/>
          <w:szCs w:val="21"/>
        </w:rPr>
        <w:t>Хохленков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, Л. </w:t>
      </w:r>
      <w:proofErr w:type="spellStart"/>
      <w:r>
        <w:rPr>
          <w:rFonts w:ascii="Times New Roman" w:hAnsi="Times New Roman" w:cs="Times New Roman"/>
          <w:sz w:val="21"/>
          <w:szCs w:val="21"/>
        </w:rPr>
        <w:t>Чепиевская</w:t>
      </w:r>
      <w:proofErr w:type="spellEnd"/>
      <w:r w:rsidRPr="00952D0F">
        <w:rPr>
          <w:rFonts w:ascii="Times New Roman" w:hAnsi="Times New Roman" w:cs="Times New Roman"/>
          <w:sz w:val="21"/>
          <w:szCs w:val="21"/>
        </w:rPr>
        <w:t xml:space="preserve"> и 2 кандидата в члены райкома КПРФ</w:t>
      </w:r>
      <w:r>
        <w:rPr>
          <w:rFonts w:ascii="Times New Roman" w:hAnsi="Times New Roman" w:cs="Times New Roman"/>
          <w:sz w:val="21"/>
          <w:szCs w:val="21"/>
        </w:rPr>
        <w:t xml:space="preserve">: А. Седов и Р. </w:t>
      </w:r>
      <w:proofErr w:type="spellStart"/>
      <w:r>
        <w:rPr>
          <w:rFonts w:ascii="Times New Roman" w:hAnsi="Times New Roman" w:cs="Times New Roman"/>
          <w:sz w:val="21"/>
          <w:szCs w:val="21"/>
        </w:rPr>
        <w:t>Чепиевский</w:t>
      </w:r>
      <w:proofErr w:type="spellEnd"/>
      <w:r w:rsidRPr="00952D0F">
        <w:rPr>
          <w:rFonts w:ascii="Times New Roman" w:hAnsi="Times New Roman" w:cs="Times New Roman"/>
          <w:sz w:val="21"/>
          <w:szCs w:val="21"/>
        </w:rPr>
        <w:t xml:space="preserve">. </w:t>
      </w:r>
    </w:p>
    <w:p w:rsidR="001A7C78" w:rsidRDefault="001A7C78" w:rsidP="005852F3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lastRenderedPageBreak/>
        <w:t xml:space="preserve">     </w:t>
      </w:r>
      <w:r w:rsidR="00952D0F" w:rsidRPr="00952D0F">
        <w:rPr>
          <w:rFonts w:ascii="Times New Roman" w:hAnsi="Times New Roman" w:cs="Times New Roman"/>
          <w:sz w:val="21"/>
          <w:szCs w:val="21"/>
        </w:rPr>
        <w:t xml:space="preserve">Первым секретарем </w:t>
      </w:r>
      <w:proofErr w:type="spellStart"/>
      <w:r w:rsidR="00952D0F" w:rsidRPr="00952D0F">
        <w:rPr>
          <w:rFonts w:ascii="Times New Roman" w:hAnsi="Times New Roman" w:cs="Times New Roman"/>
          <w:sz w:val="21"/>
          <w:szCs w:val="21"/>
        </w:rPr>
        <w:t>Мещовско</w:t>
      </w:r>
      <w:r w:rsidR="00952D0F">
        <w:rPr>
          <w:rFonts w:ascii="Times New Roman" w:hAnsi="Times New Roman" w:cs="Times New Roman"/>
          <w:sz w:val="21"/>
          <w:szCs w:val="21"/>
        </w:rPr>
        <w:t>го</w:t>
      </w:r>
      <w:proofErr w:type="spellEnd"/>
      <w:r w:rsidR="00952D0F">
        <w:rPr>
          <w:rFonts w:ascii="Times New Roman" w:hAnsi="Times New Roman" w:cs="Times New Roman"/>
          <w:sz w:val="21"/>
          <w:szCs w:val="21"/>
        </w:rPr>
        <w:t xml:space="preserve"> местного отделения КПРФ </w:t>
      </w:r>
      <w:r w:rsidR="00952D0F" w:rsidRPr="00952D0F">
        <w:rPr>
          <w:rFonts w:ascii="Times New Roman" w:hAnsi="Times New Roman" w:cs="Times New Roman"/>
          <w:sz w:val="21"/>
          <w:szCs w:val="21"/>
        </w:rPr>
        <w:t xml:space="preserve"> избран Н. Иванов. Членами бюро избраны Н. </w:t>
      </w:r>
      <w:r w:rsidR="00952D0F">
        <w:rPr>
          <w:rFonts w:ascii="Times New Roman" w:hAnsi="Times New Roman" w:cs="Times New Roman"/>
          <w:sz w:val="21"/>
          <w:szCs w:val="21"/>
        </w:rPr>
        <w:t xml:space="preserve">Иванов, Н. </w:t>
      </w:r>
      <w:proofErr w:type="spellStart"/>
      <w:r w:rsidR="00952D0F" w:rsidRPr="00952D0F">
        <w:rPr>
          <w:rFonts w:ascii="Times New Roman" w:hAnsi="Times New Roman" w:cs="Times New Roman"/>
          <w:sz w:val="21"/>
          <w:szCs w:val="21"/>
        </w:rPr>
        <w:t>Каранов</w:t>
      </w:r>
      <w:proofErr w:type="spellEnd"/>
      <w:r w:rsidR="00952D0F" w:rsidRPr="00952D0F">
        <w:rPr>
          <w:rFonts w:ascii="Times New Roman" w:hAnsi="Times New Roman" w:cs="Times New Roman"/>
          <w:sz w:val="21"/>
          <w:szCs w:val="21"/>
        </w:rPr>
        <w:t xml:space="preserve"> и Л. </w:t>
      </w:r>
      <w:proofErr w:type="spellStart"/>
      <w:r w:rsidR="00952D0F" w:rsidRPr="00952D0F">
        <w:rPr>
          <w:rFonts w:ascii="Times New Roman" w:hAnsi="Times New Roman" w:cs="Times New Roman"/>
          <w:sz w:val="21"/>
          <w:szCs w:val="21"/>
        </w:rPr>
        <w:t>Чепиевская</w:t>
      </w:r>
      <w:proofErr w:type="spellEnd"/>
      <w:r w:rsidR="00952D0F" w:rsidRPr="00952D0F">
        <w:rPr>
          <w:rFonts w:ascii="Times New Roman" w:hAnsi="Times New Roman" w:cs="Times New Roman"/>
          <w:sz w:val="21"/>
          <w:szCs w:val="21"/>
        </w:rPr>
        <w:t xml:space="preserve">.  Н. Иванов </w:t>
      </w:r>
      <w:r>
        <w:rPr>
          <w:rFonts w:ascii="Times New Roman" w:hAnsi="Times New Roman" w:cs="Times New Roman"/>
          <w:sz w:val="21"/>
          <w:szCs w:val="21"/>
        </w:rPr>
        <w:t xml:space="preserve">от имени коммунистов </w:t>
      </w:r>
      <w:r w:rsidR="00952D0F" w:rsidRPr="00952D0F">
        <w:rPr>
          <w:rFonts w:ascii="Times New Roman" w:hAnsi="Times New Roman" w:cs="Times New Roman"/>
          <w:sz w:val="21"/>
          <w:szCs w:val="21"/>
        </w:rPr>
        <w:t>поблагодарил бывших членов</w:t>
      </w:r>
      <w:r>
        <w:rPr>
          <w:rFonts w:ascii="Times New Roman" w:hAnsi="Times New Roman" w:cs="Times New Roman"/>
          <w:sz w:val="21"/>
          <w:szCs w:val="21"/>
        </w:rPr>
        <w:t xml:space="preserve"> бюро И. </w:t>
      </w:r>
      <w:proofErr w:type="spellStart"/>
      <w:r>
        <w:rPr>
          <w:rFonts w:ascii="Times New Roman" w:hAnsi="Times New Roman" w:cs="Times New Roman"/>
          <w:sz w:val="21"/>
          <w:szCs w:val="21"/>
        </w:rPr>
        <w:t>Кочутова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и С. </w:t>
      </w:r>
      <w:proofErr w:type="spellStart"/>
      <w:r>
        <w:rPr>
          <w:rFonts w:ascii="Times New Roman" w:hAnsi="Times New Roman" w:cs="Times New Roman"/>
          <w:sz w:val="21"/>
          <w:szCs w:val="21"/>
        </w:rPr>
        <w:t>Кюранова</w:t>
      </w:r>
      <w:proofErr w:type="spellEnd"/>
    </w:p>
    <w:p w:rsidR="00952D0F" w:rsidRPr="00952D0F" w:rsidRDefault="00952D0F" w:rsidP="005852F3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52D0F">
        <w:rPr>
          <w:rFonts w:ascii="Times New Roman" w:hAnsi="Times New Roman" w:cs="Times New Roman"/>
          <w:sz w:val="21"/>
          <w:szCs w:val="21"/>
        </w:rPr>
        <w:t xml:space="preserve">за активную работу в партийной организации и вручил им памятные подарки. </w:t>
      </w:r>
    </w:p>
    <w:p w:rsidR="00952D0F" w:rsidRPr="00952D0F" w:rsidRDefault="00952D0F" w:rsidP="005852F3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52D0F">
        <w:rPr>
          <w:rFonts w:ascii="Times New Roman" w:hAnsi="Times New Roman" w:cs="Times New Roman"/>
          <w:sz w:val="21"/>
          <w:szCs w:val="21"/>
        </w:rPr>
        <w:t xml:space="preserve">  </w:t>
      </w:r>
      <w:r w:rsidR="001A7C78">
        <w:rPr>
          <w:rFonts w:ascii="Times New Roman" w:hAnsi="Times New Roman" w:cs="Times New Roman"/>
          <w:sz w:val="21"/>
          <w:szCs w:val="21"/>
        </w:rPr>
        <w:t xml:space="preserve">  </w:t>
      </w:r>
      <w:r w:rsidRPr="00952D0F">
        <w:rPr>
          <w:rFonts w:ascii="Times New Roman" w:hAnsi="Times New Roman" w:cs="Times New Roman"/>
          <w:sz w:val="21"/>
          <w:szCs w:val="21"/>
        </w:rPr>
        <w:t xml:space="preserve">  </w:t>
      </w:r>
      <w:r>
        <w:rPr>
          <w:rFonts w:ascii="Times New Roman" w:hAnsi="Times New Roman" w:cs="Times New Roman"/>
          <w:sz w:val="21"/>
          <w:szCs w:val="21"/>
        </w:rPr>
        <w:t>Состав ревизионной комиссии - В. Беликов</w:t>
      </w:r>
      <w:r w:rsidR="005852F3">
        <w:rPr>
          <w:rFonts w:ascii="Times New Roman" w:hAnsi="Times New Roman" w:cs="Times New Roman"/>
          <w:sz w:val="21"/>
          <w:szCs w:val="21"/>
        </w:rPr>
        <w:t xml:space="preserve"> и Ю. Ш</w:t>
      </w:r>
      <w:r>
        <w:rPr>
          <w:rFonts w:ascii="Times New Roman" w:hAnsi="Times New Roman" w:cs="Times New Roman"/>
          <w:sz w:val="21"/>
          <w:szCs w:val="21"/>
        </w:rPr>
        <w:t xml:space="preserve">итиков - остался без изменения. </w:t>
      </w:r>
      <w:r w:rsidRPr="00952D0F">
        <w:rPr>
          <w:rFonts w:ascii="Times New Roman" w:hAnsi="Times New Roman" w:cs="Times New Roman"/>
          <w:sz w:val="21"/>
          <w:szCs w:val="21"/>
        </w:rPr>
        <w:t xml:space="preserve"> Партийное собрание избрало делегатов на областную партийную конференцию, которыми стали избранные члены бюро райкома КПРФ.</w:t>
      </w:r>
    </w:p>
    <w:p w:rsidR="00952D0F" w:rsidRPr="00952D0F" w:rsidRDefault="00952D0F" w:rsidP="005852F3">
      <w:pPr>
        <w:spacing w:after="0" w:line="240" w:lineRule="auto"/>
        <w:jc w:val="both"/>
        <w:rPr>
          <w:sz w:val="21"/>
          <w:szCs w:val="21"/>
        </w:rPr>
        <w:sectPr w:rsidR="00952D0F" w:rsidRPr="00952D0F" w:rsidSect="00952D0F">
          <w:type w:val="continuous"/>
          <w:pgSz w:w="11906" w:h="16838"/>
          <w:pgMar w:top="567" w:right="680" w:bottom="567" w:left="1418" w:header="709" w:footer="709" w:gutter="0"/>
          <w:cols w:space="708"/>
          <w:docGrid w:linePitch="299"/>
        </w:sectPr>
      </w:pPr>
    </w:p>
    <w:p w:rsidR="00952D0F" w:rsidRPr="00F208B1" w:rsidRDefault="00F208B1" w:rsidP="005852F3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sz w:val="21"/>
          <w:szCs w:val="21"/>
        </w:rPr>
        <w:lastRenderedPageBreak/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                     </w:t>
      </w:r>
      <w:proofErr w:type="spellStart"/>
      <w:r w:rsidRPr="00F208B1">
        <w:rPr>
          <w:rFonts w:ascii="Times New Roman" w:hAnsi="Times New Roman" w:cs="Times New Roman"/>
          <w:sz w:val="21"/>
          <w:szCs w:val="21"/>
        </w:rPr>
        <w:t>Мещовский</w:t>
      </w:r>
      <w:proofErr w:type="spellEnd"/>
      <w:r w:rsidRPr="00F208B1">
        <w:rPr>
          <w:rFonts w:ascii="Times New Roman" w:hAnsi="Times New Roman" w:cs="Times New Roman"/>
          <w:sz w:val="21"/>
          <w:szCs w:val="21"/>
        </w:rPr>
        <w:t xml:space="preserve"> райком КПРФ</w:t>
      </w:r>
    </w:p>
    <w:p w:rsidR="00F208B1" w:rsidRDefault="00F208B1" w:rsidP="005852F3">
      <w:pPr>
        <w:spacing w:after="0" w:line="240" w:lineRule="auto"/>
        <w:jc w:val="both"/>
        <w:sectPr w:rsidR="00F208B1" w:rsidSect="00952D0F">
          <w:type w:val="continuous"/>
          <w:pgSz w:w="11906" w:h="16838"/>
          <w:pgMar w:top="567" w:right="680" w:bottom="567" w:left="1418" w:header="709" w:footer="709" w:gutter="0"/>
          <w:cols w:space="708"/>
          <w:docGrid w:linePitch="299"/>
        </w:sectPr>
      </w:pPr>
    </w:p>
    <w:p w:rsidR="008468E2" w:rsidRDefault="00952D0F" w:rsidP="005852F3">
      <w:pPr>
        <w:spacing w:after="0" w:line="240" w:lineRule="auto"/>
        <w:jc w:val="both"/>
      </w:pPr>
      <w:r>
        <w:lastRenderedPageBreak/>
        <w:t xml:space="preserve"> </w:t>
      </w:r>
    </w:p>
    <w:p w:rsidR="008468E2" w:rsidRPr="00B7541B" w:rsidRDefault="008468E2" w:rsidP="008468E2">
      <w:pPr>
        <w:pStyle w:val="p29"/>
        <w:spacing w:before="0" w:beforeAutospacing="0" w:after="0" w:afterAutospacing="0"/>
        <w:jc w:val="center"/>
        <w:rPr>
          <w:rStyle w:val="s19"/>
          <w:b/>
          <w:sz w:val="21"/>
          <w:szCs w:val="21"/>
        </w:rPr>
      </w:pPr>
      <w:r w:rsidRPr="00B7541B">
        <w:rPr>
          <w:rStyle w:val="s19"/>
          <w:b/>
          <w:sz w:val="21"/>
          <w:szCs w:val="21"/>
        </w:rPr>
        <w:t>ВЫБОР СДЕЛАН</w:t>
      </w:r>
    </w:p>
    <w:p w:rsidR="008468E2" w:rsidRPr="00B7541B" w:rsidRDefault="008468E2" w:rsidP="008468E2">
      <w:pPr>
        <w:pStyle w:val="p29"/>
        <w:spacing w:before="0" w:beforeAutospacing="0" w:after="0" w:afterAutospacing="0"/>
        <w:jc w:val="center"/>
        <w:rPr>
          <w:sz w:val="21"/>
          <w:szCs w:val="21"/>
        </w:rPr>
      </w:pPr>
    </w:p>
    <w:p w:rsidR="008468E2" w:rsidRDefault="008468E2" w:rsidP="008468E2">
      <w:pPr>
        <w:pStyle w:val="p32"/>
        <w:spacing w:before="0" w:beforeAutospacing="0" w:after="0" w:afterAutospacing="0"/>
        <w:jc w:val="both"/>
        <w:rPr>
          <w:rStyle w:val="s22"/>
          <w:sz w:val="21"/>
          <w:szCs w:val="21"/>
        </w:rPr>
        <w:sectPr w:rsidR="008468E2" w:rsidSect="00ED1F3B">
          <w:type w:val="continuous"/>
          <w:pgSz w:w="11906" w:h="16838"/>
          <w:pgMar w:top="567" w:right="680" w:bottom="567" w:left="1418" w:header="709" w:footer="709" w:gutter="0"/>
          <w:cols w:space="708"/>
          <w:docGrid w:linePitch="360"/>
        </w:sectPr>
      </w:pPr>
    </w:p>
    <w:p w:rsidR="008468E2" w:rsidRPr="00B7541B" w:rsidRDefault="008468E2" w:rsidP="008468E2">
      <w:pPr>
        <w:pStyle w:val="p32"/>
        <w:spacing w:before="0" w:beforeAutospacing="0" w:after="0" w:afterAutospacing="0"/>
        <w:jc w:val="both"/>
        <w:rPr>
          <w:rStyle w:val="s22"/>
          <w:sz w:val="21"/>
          <w:szCs w:val="21"/>
        </w:rPr>
      </w:pPr>
      <w:r>
        <w:rPr>
          <w:rStyle w:val="s22"/>
          <w:sz w:val="21"/>
          <w:szCs w:val="21"/>
        </w:rPr>
        <w:lastRenderedPageBreak/>
        <w:t xml:space="preserve">    </w:t>
      </w:r>
      <w:r w:rsidRPr="00B7541B">
        <w:rPr>
          <w:rStyle w:val="s22"/>
          <w:sz w:val="21"/>
          <w:szCs w:val="21"/>
        </w:rPr>
        <w:t xml:space="preserve">  Ну вот и всё, </w:t>
      </w:r>
      <w:proofErr w:type="spellStart"/>
      <w:r w:rsidRPr="00B7541B">
        <w:rPr>
          <w:rStyle w:val="s22"/>
          <w:sz w:val="21"/>
          <w:szCs w:val="21"/>
        </w:rPr>
        <w:t>финита</w:t>
      </w:r>
      <w:proofErr w:type="spellEnd"/>
      <w:r w:rsidRPr="00B7541B">
        <w:rPr>
          <w:rStyle w:val="s22"/>
          <w:sz w:val="21"/>
          <w:szCs w:val="21"/>
        </w:rPr>
        <w:t xml:space="preserve"> ля комедия, выбор сделан.</w:t>
      </w:r>
      <w:r w:rsidRPr="00B7541B">
        <w:rPr>
          <w:sz w:val="21"/>
          <w:szCs w:val="21"/>
        </w:rPr>
        <w:t xml:space="preserve"> Владимир Путин победил на выборах с результатом 76,69% голосов.</w:t>
      </w:r>
      <w:r w:rsidRPr="00B7541B">
        <w:rPr>
          <w:rStyle w:val="s22"/>
          <w:sz w:val="21"/>
          <w:szCs w:val="21"/>
        </w:rPr>
        <w:t xml:space="preserve"> Выборы вчистую выиграны человеком, который не соизволил не то что сам придумать, но даже и поручить кому-нибудь составить предвыборную программу, не участвовал в дебатах, да, по большому счёту, вообще лично ничего не сделал и никак себя не проявил в период кампании. В другой стране это было бы просто невозможно. У нас – неизбежно. В выигрыше действующего президента сомневались разве только те избиратели, кто по-прежнему верит в Деда Мороза. </w:t>
      </w:r>
    </w:p>
    <w:p w:rsidR="008468E2" w:rsidRPr="00B7541B" w:rsidRDefault="008468E2" w:rsidP="008468E2">
      <w:pPr>
        <w:pStyle w:val="p32"/>
        <w:spacing w:before="0" w:beforeAutospacing="0" w:after="0" w:afterAutospacing="0"/>
        <w:jc w:val="both"/>
        <w:rPr>
          <w:rStyle w:val="s22"/>
          <w:sz w:val="21"/>
          <w:szCs w:val="21"/>
        </w:rPr>
      </w:pPr>
      <w:r w:rsidRPr="00B7541B">
        <w:rPr>
          <w:rStyle w:val="s12"/>
          <w:sz w:val="21"/>
          <w:szCs w:val="21"/>
        </w:rPr>
        <w:t xml:space="preserve">      В</w:t>
      </w:r>
      <w:r w:rsidRPr="00B7541B">
        <w:rPr>
          <w:sz w:val="21"/>
          <w:szCs w:val="21"/>
        </w:rPr>
        <w:t xml:space="preserve">торое место с результатом 11,77%, занял </w:t>
      </w:r>
      <w:r w:rsidRPr="00B7541B">
        <w:rPr>
          <w:rStyle w:val="s22"/>
          <w:sz w:val="21"/>
          <w:szCs w:val="21"/>
        </w:rPr>
        <w:t xml:space="preserve">кандидат от  КПРФ и блока народно-патриотических сил </w:t>
      </w:r>
      <w:hyperlink r:id="rId9" w:tgtFrame="_blank" w:history="1">
        <w:r w:rsidRPr="00B7541B">
          <w:rPr>
            <w:rStyle w:val="s26"/>
            <w:sz w:val="21"/>
            <w:szCs w:val="21"/>
          </w:rPr>
          <w:t>Павел</w:t>
        </w:r>
      </w:hyperlink>
      <w:r w:rsidRPr="00B7541B">
        <w:rPr>
          <w:rStyle w:val="s26"/>
          <w:sz w:val="21"/>
          <w:szCs w:val="21"/>
        </w:rPr>
        <w:t xml:space="preserve"> </w:t>
      </w:r>
      <w:proofErr w:type="spellStart"/>
      <w:r w:rsidRPr="00B7541B">
        <w:rPr>
          <w:rStyle w:val="s26"/>
          <w:sz w:val="21"/>
          <w:szCs w:val="21"/>
        </w:rPr>
        <w:t>Грудинин</w:t>
      </w:r>
      <w:proofErr w:type="spellEnd"/>
      <w:r w:rsidRPr="00B7541B">
        <w:rPr>
          <w:rStyle w:val="s22"/>
          <w:sz w:val="21"/>
          <w:szCs w:val="21"/>
        </w:rPr>
        <w:t xml:space="preserve">, </w:t>
      </w:r>
      <w:r w:rsidRPr="00B7541B">
        <w:rPr>
          <w:sz w:val="21"/>
          <w:szCs w:val="21"/>
        </w:rPr>
        <w:t>набрав больше, чем все остальные шесть кандидатов, вместе взятые.   И это несмотря на то, что в</w:t>
      </w:r>
      <w:r w:rsidRPr="00B7541B">
        <w:rPr>
          <w:rStyle w:val="s22"/>
          <w:sz w:val="21"/>
          <w:szCs w:val="21"/>
        </w:rPr>
        <w:t xml:space="preserve"> ходе всей предвыборной кампании проводилось  масштабное шельмование в федеральных СМИ основного конкурента В. Путина.  </w:t>
      </w:r>
    </w:p>
    <w:p w:rsidR="008468E2" w:rsidRPr="00B7541B" w:rsidRDefault="008468E2" w:rsidP="008468E2">
      <w:pPr>
        <w:pStyle w:val="p32"/>
        <w:spacing w:before="0" w:beforeAutospacing="0" w:after="0" w:afterAutospacing="0"/>
        <w:jc w:val="both"/>
        <w:rPr>
          <w:sz w:val="21"/>
          <w:szCs w:val="21"/>
        </w:rPr>
      </w:pPr>
      <w:r w:rsidRPr="00B7541B">
        <w:rPr>
          <w:rStyle w:val="s12"/>
          <w:rFonts w:ascii="yandex-sans" w:hAnsi="yandex-sans"/>
          <w:sz w:val="21"/>
          <w:szCs w:val="21"/>
        </w:rPr>
        <w:t xml:space="preserve">       </w:t>
      </w:r>
      <w:r w:rsidRPr="00B7541B">
        <w:rPr>
          <w:sz w:val="21"/>
          <w:szCs w:val="21"/>
        </w:rPr>
        <w:t xml:space="preserve">Третий результат показал Владимир Жириновский (ЛДПР), получивший 5,65% голосов. Далее идут кандидат от партии "Гражданская инициатива" Ксения Собчак с 1,68%, глава федерального </w:t>
      </w:r>
      <w:proofErr w:type="spellStart"/>
      <w:r w:rsidRPr="00B7541B">
        <w:rPr>
          <w:sz w:val="21"/>
          <w:szCs w:val="21"/>
        </w:rPr>
        <w:t>политкомитета</w:t>
      </w:r>
      <w:proofErr w:type="spellEnd"/>
      <w:r w:rsidRPr="00B7541B">
        <w:rPr>
          <w:sz w:val="21"/>
          <w:szCs w:val="21"/>
        </w:rPr>
        <w:t xml:space="preserve"> партии "Яблоко" Григорий Явлинский (1,05%), кандидат от Партии роста, бизнес-омбудсмен Борис Титов (0,76%), лидер партии "Коммунисты России" Максим </w:t>
      </w:r>
      <w:proofErr w:type="spellStart"/>
      <w:r w:rsidRPr="00B7541B">
        <w:rPr>
          <w:sz w:val="21"/>
          <w:szCs w:val="21"/>
        </w:rPr>
        <w:t>Сурайкин</w:t>
      </w:r>
      <w:proofErr w:type="spellEnd"/>
      <w:r w:rsidRPr="00B7541B">
        <w:rPr>
          <w:sz w:val="21"/>
          <w:szCs w:val="21"/>
        </w:rPr>
        <w:t xml:space="preserve"> (0,68%), кандидат от партии "Российский общенародный союз" Сергей Бабурин (0,65%).</w:t>
      </w:r>
    </w:p>
    <w:p w:rsidR="008468E2" w:rsidRPr="00B7541B" w:rsidRDefault="008468E2" w:rsidP="008468E2">
      <w:pPr>
        <w:pStyle w:val="p34"/>
        <w:spacing w:before="0" w:beforeAutospacing="0" w:after="0" w:afterAutospacing="0"/>
        <w:jc w:val="both"/>
        <w:rPr>
          <w:rStyle w:val="s12"/>
          <w:sz w:val="21"/>
          <w:szCs w:val="21"/>
        </w:rPr>
      </w:pPr>
      <w:r w:rsidRPr="00B7541B">
        <w:rPr>
          <w:rStyle w:val="s12"/>
          <w:rFonts w:ascii="yandex-sans" w:hAnsi="yandex-sans"/>
          <w:sz w:val="21"/>
          <w:szCs w:val="21"/>
        </w:rPr>
        <w:t xml:space="preserve">       Анализ предвыборной ситуации и самого хода голосования говорит о том, что это были не выборы и даже не референдум о доверии. 18 марта была завершена успешная </w:t>
      </w:r>
      <w:proofErr w:type="spellStart"/>
      <w:r w:rsidRPr="00B7541B">
        <w:rPr>
          <w:rStyle w:val="s12"/>
          <w:rFonts w:ascii="yandex-sans" w:hAnsi="yandex-sans"/>
          <w:sz w:val="21"/>
          <w:szCs w:val="21"/>
        </w:rPr>
        <w:t>политтехнологическая</w:t>
      </w:r>
      <w:proofErr w:type="spellEnd"/>
      <w:r w:rsidRPr="00B7541B">
        <w:rPr>
          <w:rStyle w:val="s12"/>
          <w:rFonts w:ascii="yandex-sans" w:hAnsi="yandex-sans"/>
          <w:sz w:val="21"/>
          <w:szCs w:val="21"/>
        </w:rPr>
        <w:t xml:space="preserve"> операция, позволившая Владимиру Путину объявить себя вновь избранным и «легитимным» президентом всея Руси еще на 6 лет.</w:t>
      </w:r>
    </w:p>
    <w:p w:rsidR="008468E2" w:rsidRPr="00B7541B" w:rsidRDefault="008468E2" w:rsidP="008468E2">
      <w:pPr>
        <w:pStyle w:val="p34"/>
        <w:spacing w:before="0" w:beforeAutospacing="0" w:after="0" w:afterAutospacing="0"/>
        <w:jc w:val="both"/>
        <w:rPr>
          <w:rStyle w:val="s12"/>
          <w:sz w:val="21"/>
          <w:szCs w:val="21"/>
        </w:rPr>
      </w:pPr>
      <w:r w:rsidRPr="00B7541B">
        <w:rPr>
          <w:rStyle w:val="s12"/>
          <w:sz w:val="21"/>
          <w:szCs w:val="21"/>
        </w:rPr>
        <w:t xml:space="preserve">       Кандидаты вели предвыборную борьбу в совершенно неравнозначных условиях. В течение всей избирательной кампании прямо и косвенно широко применялся административный ресурс. Все силы государственной машины были сосредоточены на продвижении «основного кандидата», действующего президента, и создании препятствий для настоящей оппозиции – прежде всего для кандидата от КПРФ.</w:t>
      </w:r>
    </w:p>
    <w:p w:rsidR="008468E2" w:rsidRPr="00B7541B" w:rsidRDefault="008468E2" w:rsidP="008468E2">
      <w:pPr>
        <w:pStyle w:val="p32"/>
        <w:spacing w:before="0" w:beforeAutospacing="0" w:after="0" w:afterAutospacing="0"/>
        <w:jc w:val="both"/>
        <w:rPr>
          <w:sz w:val="21"/>
          <w:szCs w:val="21"/>
        </w:rPr>
      </w:pPr>
      <w:r w:rsidRPr="00B7541B">
        <w:rPr>
          <w:rStyle w:val="s22"/>
          <w:sz w:val="21"/>
          <w:szCs w:val="21"/>
        </w:rPr>
        <w:t xml:space="preserve">      18 марта на многих участках были зафиксированы </w:t>
      </w:r>
      <w:proofErr w:type="spellStart"/>
      <w:r w:rsidRPr="00B7541B">
        <w:rPr>
          <w:rStyle w:val="s22"/>
          <w:sz w:val="21"/>
          <w:szCs w:val="21"/>
        </w:rPr>
        <w:t>вбросы</w:t>
      </w:r>
      <w:proofErr w:type="spellEnd"/>
      <w:r w:rsidRPr="00B7541B">
        <w:rPr>
          <w:rStyle w:val="s22"/>
          <w:sz w:val="21"/>
          <w:szCs w:val="21"/>
        </w:rPr>
        <w:t xml:space="preserve"> бюллетеней, неоднократное голосование одного лица и другие грубые нарушения.</w:t>
      </w:r>
      <w:r w:rsidRPr="00B7541B">
        <w:rPr>
          <w:sz w:val="21"/>
          <w:szCs w:val="21"/>
        </w:rPr>
        <w:t xml:space="preserve"> </w:t>
      </w:r>
    </w:p>
    <w:p w:rsidR="008468E2" w:rsidRPr="00B7541B" w:rsidRDefault="008468E2" w:rsidP="008468E2">
      <w:pPr>
        <w:pStyle w:val="p32"/>
        <w:spacing w:before="0" w:beforeAutospacing="0" w:after="0" w:afterAutospacing="0"/>
        <w:jc w:val="both"/>
        <w:rPr>
          <w:rStyle w:val="s12"/>
          <w:sz w:val="21"/>
          <w:szCs w:val="21"/>
        </w:rPr>
      </w:pPr>
      <w:r w:rsidRPr="00B7541B">
        <w:rPr>
          <w:sz w:val="21"/>
          <w:szCs w:val="21"/>
        </w:rPr>
        <w:lastRenderedPageBreak/>
        <w:t xml:space="preserve">     </w:t>
      </w:r>
      <w:r w:rsidRPr="00B7541B">
        <w:rPr>
          <w:rStyle w:val="s12"/>
          <w:sz w:val="21"/>
          <w:szCs w:val="21"/>
        </w:rPr>
        <w:t xml:space="preserve">Но главной схемой фальсификаций по обеспечению как явки, так и голосования за «нужного кандидата», стали так называемые «мобильные избиратели». По новым правилам, каждый мог лично или через сайт </w:t>
      </w:r>
      <w:proofErr w:type="spellStart"/>
      <w:r w:rsidRPr="00B7541B">
        <w:rPr>
          <w:rStyle w:val="s12"/>
          <w:sz w:val="21"/>
          <w:szCs w:val="21"/>
        </w:rPr>
        <w:t>госуслуг</w:t>
      </w:r>
      <w:proofErr w:type="spellEnd"/>
      <w:r w:rsidRPr="00B7541B">
        <w:rPr>
          <w:rStyle w:val="s12"/>
          <w:sz w:val="21"/>
          <w:szCs w:val="21"/>
        </w:rPr>
        <w:t xml:space="preserve"> зарегистрироваться для голосования на любом участке в стране. При этом из списков по месту регистрации такого избирателя должны были исключить. Только через </w:t>
      </w:r>
      <w:proofErr w:type="spellStart"/>
      <w:r w:rsidRPr="00B7541B">
        <w:rPr>
          <w:rStyle w:val="s12"/>
          <w:sz w:val="21"/>
          <w:szCs w:val="21"/>
        </w:rPr>
        <w:t>госуслуги</w:t>
      </w:r>
      <w:proofErr w:type="spellEnd"/>
      <w:r w:rsidRPr="00B7541B">
        <w:rPr>
          <w:rStyle w:val="s12"/>
          <w:sz w:val="21"/>
          <w:szCs w:val="21"/>
        </w:rPr>
        <w:t xml:space="preserve"> было зарегистрировано 1,6 миллиона «мобильных избирателей».</w:t>
      </w:r>
    </w:p>
    <w:p w:rsidR="008468E2" w:rsidRPr="00B7541B" w:rsidRDefault="008468E2" w:rsidP="008468E2">
      <w:pPr>
        <w:pStyle w:val="p32"/>
        <w:spacing w:before="0" w:beforeAutospacing="0" w:after="0" w:afterAutospacing="0"/>
        <w:jc w:val="both"/>
        <w:rPr>
          <w:rStyle w:val="s12"/>
          <w:sz w:val="21"/>
          <w:szCs w:val="21"/>
        </w:rPr>
      </w:pPr>
      <w:r w:rsidRPr="00B7541B">
        <w:rPr>
          <w:sz w:val="21"/>
          <w:szCs w:val="21"/>
        </w:rPr>
        <w:t xml:space="preserve">      </w:t>
      </w:r>
      <w:r w:rsidRPr="00B7541B">
        <w:rPr>
          <w:rStyle w:val="s12"/>
          <w:sz w:val="21"/>
          <w:szCs w:val="21"/>
        </w:rPr>
        <w:t xml:space="preserve">Так, в Санкт-Петербурге прямо перед выборами пропали 250 тысяч избирателей. «У нас велась огромная работа по уточнению списков избирателей. Выяснилось, что у нас только порядка 40 тысяч живут за рубежом, и их мы исключили. Кроме того, у нас ведь по новой системе люди могли голосовать там, где им удобно. Многие голосовали в других регионах», – объяснил заместитель председателя </w:t>
      </w:r>
      <w:proofErr w:type="spellStart"/>
      <w:r w:rsidRPr="00B7541B">
        <w:rPr>
          <w:rStyle w:val="s12"/>
          <w:sz w:val="21"/>
          <w:szCs w:val="21"/>
        </w:rPr>
        <w:t>горизбиркома</w:t>
      </w:r>
      <w:proofErr w:type="spellEnd"/>
      <w:r w:rsidRPr="00B7541B">
        <w:rPr>
          <w:rStyle w:val="s12"/>
          <w:sz w:val="21"/>
          <w:szCs w:val="21"/>
        </w:rPr>
        <w:t xml:space="preserve"> Дмитрий Красноярский.</w:t>
      </w:r>
    </w:p>
    <w:p w:rsidR="008468E2" w:rsidRPr="00B7541B" w:rsidRDefault="008468E2" w:rsidP="008468E2">
      <w:pPr>
        <w:pStyle w:val="p32"/>
        <w:spacing w:before="0" w:beforeAutospacing="0" w:after="0" w:afterAutospacing="0"/>
        <w:jc w:val="both"/>
        <w:rPr>
          <w:sz w:val="21"/>
          <w:szCs w:val="21"/>
        </w:rPr>
      </w:pPr>
      <w:r w:rsidRPr="00B7541B">
        <w:rPr>
          <w:sz w:val="21"/>
          <w:szCs w:val="21"/>
        </w:rPr>
        <w:t xml:space="preserve">       </w:t>
      </w:r>
      <w:r w:rsidRPr="00B7541B">
        <w:rPr>
          <w:rStyle w:val="s12"/>
          <w:sz w:val="21"/>
          <w:szCs w:val="21"/>
        </w:rPr>
        <w:t xml:space="preserve">И все бы ничего, вот только избиратели, которые никуда не уезжали  и пришли голосовать по месту жительства и регистрации, неожиданно для себя узнавали, что в списках их нет. Они, оказывается, теперь зарегистрированы в сельских районах Новосибирской области, на Алтае, в Дагестане, Еврейской автономной области и даже в Египте и Финляндии!  </w:t>
      </w:r>
    </w:p>
    <w:p w:rsidR="008468E2" w:rsidRPr="00B7541B" w:rsidRDefault="008468E2" w:rsidP="008468E2">
      <w:pPr>
        <w:pStyle w:val="p32"/>
        <w:spacing w:before="0" w:beforeAutospacing="0" w:after="0" w:afterAutospacing="0"/>
        <w:jc w:val="both"/>
        <w:rPr>
          <w:rStyle w:val="s12"/>
          <w:sz w:val="21"/>
          <w:szCs w:val="21"/>
        </w:rPr>
      </w:pPr>
      <w:r w:rsidRPr="00B7541B">
        <w:rPr>
          <w:sz w:val="21"/>
          <w:szCs w:val="21"/>
        </w:rPr>
        <w:t xml:space="preserve">      </w:t>
      </w:r>
      <w:r w:rsidRPr="00B7541B">
        <w:rPr>
          <w:rStyle w:val="s12"/>
          <w:sz w:val="21"/>
          <w:szCs w:val="21"/>
        </w:rPr>
        <w:t>Совершенно иезуитским образом попытались воспользоваться такой «мобильностью» подмосковные власти.</w:t>
      </w:r>
      <w:r w:rsidRPr="00B7541B">
        <w:rPr>
          <w:sz w:val="21"/>
          <w:szCs w:val="21"/>
        </w:rPr>
        <w:t xml:space="preserve"> Г.А. </w:t>
      </w:r>
      <w:r w:rsidRPr="00B7541B">
        <w:rPr>
          <w:rStyle w:val="s12"/>
          <w:sz w:val="21"/>
          <w:szCs w:val="21"/>
        </w:rPr>
        <w:t xml:space="preserve">Зюганов, комментируя итоги выборов, сказал: «Я вам оглашаю результаты на участке, где голосовал Павел Николаевич. Это участок № 1305, где проголосовало 1553 человека. Туда дополнительно власти привезли 611 человек. Для того чтобы сломать результаты голосования и показать, что даже на Родине, в его хозяйстве, в этом уникальном городке Павла Николаевича не поддерживают. Тем не менее, результаты голосования: у </w:t>
      </w:r>
      <w:proofErr w:type="spellStart"/>
      <w:r w:rsidRPr="00B7541B">
        <w:rPr>
          <w:rStyle w:val="s12"/>
          <w:sz w:val="21"/>
          <w:szCs w:val="21"/>
        </w:rPr>
        <w:t>Грудинина</w:t>
      </w:r>
      <w:proofErr w:type="spellEnd"/>
      <w:r w:rsidRPr="00B7541B">
        <w:rPr>
          <w:rStyle w:val="s12"/>
          <w:sz w:val="21"/>
          <w:szCs w:val="21"/>
        </w:rPr>
        <w:t xml:space="preserve"> – 55%, у Путина – 38,5%, у Жириновского – 1,5%. У остальных практически почти ничего. Это главный показатель прошедшей выборной кампании».    Не получилось!!!</w:t>
      </w:r>
    </w:p>
    <w:p w:rsidR="008468E2" w:rsidRPr="00B7541B" w:rsidRDefault="008468E2" w:rsidP="008468E2">
      <w:pPr>
        <w:pStyle w:val="p32"/>
        <w:spacing w:before="0" w:beforeAutospacing="0" w:after="0" w:afterAutospacing="0"/>
        <w:jc w:val="both"/>
        <w:rPr>
          <w:rStyle w:val="s12"/>
        </w:rPr>
      </w:pPr>
      <w:r w:rsidRPr="00B7541B">
        <w:rPr>
          <w:sz w:val="21"/>
          <w:szCs w:val="21"/>
        </w:rPr>
        <w:t xml:space="preserve">      </w:t>
      </w:r>
      <w:r w:rsidRPr="00B7541B">
        <w:rPr>
          <w:rStyle w:val="s12"/>
          <w:rFonts w:ascii="yandex-sans" w:hAnsi="yandex-sans"/>
          <w:sz w:val="21"/>
          <w:szCs w:val="21"/>
        </w:rPr>
        <w:t>Весь государственный ресурс был задействован для поддержки кампании действующего президента и против любых усилий оппозиции, прежде всего главного «врага» власти – кандидата КПРФ.</w:t>
      </w:r>
    </w:p>
    <w:p w:rsidR="008468E2" w:rsidRPr="00B7541B" w:rsidRDefault="008468E2" w:rsidP="008468E2">
      <w:pPr>
        <w:pStyle w:val="p32"/>
        <w:spacing w:before="0" w:beforeAutospacing="0" w:after="0" w:afterAutospacing="0"/>
        <w:jc w:val="both"/>
        <w:rPr>
          <w:rStyle w:val="s12"/>
          <w:rFonts w:ascii="yandex-sans" w:hAnsi="yandex-sans"/>
          <w:sz w:val="21"/>
          <w:szCs w:val="21"/>
        </w:rPr>
      </w:pPr>
      <w:r w:rsidRPr="00B7541B">
        <w:rPr>
          <w:rStyle w:val="s12"/>
          <w:rFonts w:ascii="yandex-sans" w:hAnsi="yandex-sans"/>
          <w:sz w:val="21"/>
          <w:szCs w:val="21"/>
        </w:rPr>
        <w:t xml:space="preserve">      ЦИК России и избирательные комиссии нижестоящих уровней, которые призваны быть </w:t>
      </w:r>
      <w:r w:rsidRPr="00B7541B">
        <w:rPr>
          <w:rStyle w:val="s12"/>
          <w:rFonts w:ascii="yandex-sans" w:hAnsi="yandex-sans"/>
          <w:sz w:val="21"/>
          <w:szCs w:val="21"/>
        </w:rPr>
        <w:lastRenderedPageBreak/>
        <w:t>независимым организатором и регулятором избирательного процесса, по факту стали важнейшим ресурсом действующей власти. Они выступали исключительно на ее стороне.</w:t>
      </w:r>
    </w:p>
    <w:p w:rsidR="008468E2" w:rsidRPr="00B7541B" w:rsidRDefault="008468E2" w:rsidP="008468E2">
      <w:pPr>
        <w:pStyle w:val="p32"/>
        <w:spacing w:before="0" w:beforeAutospacing="0" w:after="120" w:afterAutospacing="0"/>
        <w:jc w:val="both"/>
        <w:rPr>
          <w:rStyle w:val="s22"/>
          <w:sz w:val="21"/>
          <w:szCs w:val="21"/>
        </w:rPr>
      </w:pPr>
      <w:r w:rsidRPr="00B7541B">
        <w:rPr>
          <w:rStyle w:val="s22"/>
          <w:sz w:val="21"/>
          <w:szCs w:val="21"/>
        </w:rPr>
        <w:t xml:space="preserve">     Об этом, в частности, свидетельствует тот факт, что  в  день голосования </w:t>
      </w:r>
      <w:r>
        <w:rPr>
          <w:rStyle w:val="s22"/>
          <w:sz w:val="21"/>
          <w:szCs w:val="21"/>
        </w:rPr>
        <w:t xml:space="preserve">почти </w:t>
      </w:r>
      <w:r w:rsidRPr="00B7541B">
        <w:rPr>
          <w:rStyle w:val="s22"/>
          <w:sz w:val="21"/>
          <w:szCs w:val="21"/>
        </w:rPr>
        <w:t xml:space="preserve">на всех избирательных участках на сводном информационном плакате о зарегистрированных кандидатах на должность президента РФ </w:t>
      </w:r>
      <w:r w:rsidRPr="00B7541B">
        <w:rPr>
          <w:rStyle w:val="s22"/>
          <w:sz w:val="21"/>
          <w:szCs w:val="21"/>
        </w:rPr>
        <w:lastRenderedPageBreak/>
        <w:t xml:space="preserve">появились вклейки о фактах «недостоверности сведений, представленных </w:t>
      </w:r>
      <w:proofErr w:type="spellStart"/>
      <w:r w:rsidRPr="00B7541B">
        <w:rPr>
          <w:rStyle w:val="s22"/>
          <w:sz w:val="21"/>
          <w:szCs w:val="21"/>
        </w:rPr>
        <w:t>Грудининым</w:t>
      </w:r>
      <w:proofErr w:type="spellEnd"/>
      <w:r w:rsidRPr="00B7541B">
        <w:rPr>
          <w:rStyle w:val="s22"/>
          <w:sz w:val="21"/>
          <w:szCs w:val="21"/>
        </w:rPr>
        <w:t>».</w:t>
      </w:r>
      <w:r w:rsidRPr="00B7541B">
        <w:rPr>
          <w:sz w:val="21"/>
          <w:szCs w:val="21"/>
        </w:rPr>
        <w:t xml:space="preserve"> </w:t>
      </w:r>
      <w:r w:rsidRPr="00B7541B">
        <w:rPr>
          <w:rStyle w:val="s22"/>
          <w:sz w:val="21"/>
          <w:szCs w:val="21"/>
        </w:rPr>
        <w:t xml:space="preserve">Данная вклейка могла быть размещена только по официальному решению ЦИК РФ, но его не существует. Таким образом, 18 марта на всех избирательных участках незаконно распространялась информация, формирующая негативный имидж кандидата </w:t>
      </w:r>
      <w:proofErr w:type="spellStart"/>
      <w:r w:rsidRPr="00B7541B">
        <w:rPr>
          <w:rStyle w:val="s22"/>
          <w:sz w:val="21"/>
          <w:szCs w:val="21"/>
        </w:rPr>
        <w:t>Грудинина</w:t>
      </w:r>
      <w:proofErr w:type="spellEnd"/>
      <w:r w:rsidRPr="00B7541B">
        <w:rPr>
          <w:rStyle w:val="s22"/>
          <w:sz w:val="21"/>
          <w:szCs w:val="21"/>
        </w:rPr>
        <w:t xml:space="preserve">. </w:t>
      </w:r>
    </w:p>
    <w:p w:rsidR="008468E2" w:rsidRDefault="008468E2" w:rsidP="008468E2">
      <w:pPr>
        <w:pStyle w:val="a6"/>
        <w:spacing w:before="0" w:beforeAutospacing="0" w:after="0" w:afterAutospacing="0"/>
        <w:jc w:val="center"/>
        <w:rPr>
          <w:b/>
          <w:color w:val="000000"/>
          <w:sz w:val="21"/>
          <w:szCs w:val="21"/>
        </w:rPr>
        <w:sectPr w:rsidR="008468E2" w:rsidSect="00ED1F3B">
          <w:type w:val="continuous"/>
          <w:pgSz w:w="11906" w:h="16838"/>
          <w:pgMar w:top="567" w:right="680" w:bottom="567" w:left="1418" w:header="709" w:footer="709" w:gutter="0"/>
          <w:cols w:num="2" w:space="708"/>
          <w:docGrid w:linePitch="360"/>
        </w:sectPr>
      </w:pPr>
    </w:p>
    <w:p w:rsidR="008468E2" w:rsidRDefault="008468E2" w:rsidP="008468E2">
      <w:pPr>
        <w:pStyle w:val="a6"/>
        <w:spacing w:before="0" w:beforeAutospacing="0" w:after="0" w:afterAutospacing="0"/>
        <w:jc w:val="center"/>
        <w:rPr>
          <w:b/>
          <w:color w:val="000000"/>
          <w:sz w:val="21"/>
          <w:szCs w:val="21"/>
        </w:rPr>
      </w:pPr>
    </w:p>
    <w:p w:rsidR="008468E2" w:rsidRPr="00E17A1D" w:rsidRDefault="008468E2" w:rsidP="008468E2">
      <w:pPr>
        <w:pStyle w:val="a6"/>
        <w:spacing w:before="0" w:beforeAutospacing="0" w:after="0" w:afterAutospacing="0"/>
        <w:jc w:val="center"/>
        <w:rPr>
          <w:b/>
          <w:color w:val="000000"/>
          <w:sz w:val="21"/>
          <w:szCs w:val="21"/>
        </w:rPr>
      </w:pPr>
      <w:r w:rsidRPr="00E17A1D">
        <w:rPr>
          <w:b/>
          <w:color w:val="000000"/>
          <w:sz w:val="21"/>
          <w:szCs w:val="21"/>
        </w:rPr>
        <w:t>ВЫБОРЫ В РАЙОНЕ</w:t>
      </w:r>
    </w:p>
    <w:p w:rsidR="008468E2" w:rsidRDefault="008468E2" w:rsidP="008468E2">
      <w:pPr>
        <w:pStyle w:val="a6"/>
        <w:spacing w:before="0" w:beforeAutospacing="0" w:after="0" w:afterAutospacing="0"/>
        <w:jc w:val="both"/>
        <w:rPr>
          <w:color w:val="000000"/>
          <w:sz w:val="21"/>
          <w:szCs w:val="21"/>
        </w:rPr>
      </w:pPr>
    </w:p>
    <w:p w:rsidR="008468E2" w:rsidRDefault="008468E2" w:rsidP="008468E2">
      <w:pPr>
        <w:pStyle w:val="a6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   По избирательным участкам </w:t>
      </w:r>
      <w:proofErr w:type="spellStart"/>
      <w:r>
        <w:rPr>
          <w:color w:val="000000"/>
          <w:sz w:val="21"/>
          <w:szCs w:val="21"/>
        </w:rPr>
        <w:t>Мещовского</w:t>
      </w:r>
      <w:proofErr w:type="spellEnd"/>
      <w:r>
        <w:rPr>
          <w:color w:val="000000"/>
          <w:sz w:val="21"/>
          <w:szCs w:val="21"/>
        </w:rPr>
        <w:t xml:space="preserve"> района результаты голосования (в отношении трех кандидатов, т.к. о</w:t>
      </w:r>
      <w:r w:rsidRPr="00CA621E">
        <w:rPr>
          <w:color w:val="000000"/>
          <w:sz w:val="21"/>
          <w:szCs w:val="21"/>
        </w:rPr>
        <w:t>стальные кандидаты в прези</w:t>
      </w:r>
      <w:r>
        <w:rPr>
          <w:color w:val="000000"/>
          <w:sz w:val="21"/>
          <w:szCs w:val="21"/>
        </w:rPr>
        <w:t xml:space="preserve">денты набрали от 0,27% до 0,57%) выглядят следующим образом:   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164"/>
        <w:gridCol w:w="2410"/>
        <w:gridCol w:w="1985"/>
        <w:gridCol w:w="1984"/>
        <w:gridCol w:w="2126"/>
      </w:tblGrid>
      <w:tr w:rsidR="008468E2" w:rsidTr="00475F77">
        <w:trPr>
          <w:trHeight w:val="247"/>
        </w:trPr>
        <w:tc>
          <w:tcPr>
            <w:tcW w:w="1164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8468E2" w:rsidRPr="00CA621E" w:rsidRDefault="008468E2" w:rsidP="00475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468E2" w:rsidRPr="00CA621E" w:rsidRDefault="008468E2" w:rsidP="00475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A621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Наименование</w:t>
            </w: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468E2" w:rsidRPr="00CA621E" w:rsidRDefault="008468E2" w:rsidP="00475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proofErr w:type="spellStart"/>
            <w:r w:rsidRPr="00CA621E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Грудинин</w:t>
            </w:r>
            <w:proofErr w:type="spellEnd"/>
            <w:r w:rsidRPr="00CA621E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 П.Н.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8468E2" w:rsidRPr="00CA621E" w:rsidRDefault="008468E2" w:rsidP="00475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A621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Жириновский В.В.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468E2" w:rsidRPr="00CA621E" w:rsidRDefault="008468E2" w:rsidP="00475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A621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Путин В.В.</w:t>
            </w:r>
          </w:p>
        </w:tc>
      </w:tr>
      <w:tr w:rsidR="008468E2" w:rsidTr="00475F77">
        <w:trPr>
          <w:trHeight w:val="262"/>
        </w:trPr>
        <w:tc>
          <w:tcPr>
            <w:tcW w:w="116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468E2" w:rsidRPr="00CA621E" w:rsidRDefault="008468E2" w:rsidP="00475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A621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№ ИУ</w:t>
            </w:r>
          </w:p>
        </w:tc>
        <w:tc>
          <w:tcPr>
            <w:tcW w:w="241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468E2" w:rsidRPr="00CA621E" w:rsidRDefault="008468E2" w:rsidP="00475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A621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УИК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468E2" w:rsidRPr="00CA621E" w:rsidRDefault="008468E2" w:rsidP="00475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468E2" w:rsidRPr="00CA621E" w:rsidRDefault="008468E2" w:rsidP="00475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468E2" w:rsidRPr="00CA621E" w:rsidRDefault="008468E2" w:rsidP="00475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8468E2" w:rsidTr="00475F77">
        <w:trPr>
          <w:trHeight w:val="247"/>
        </w:trPr>
        <w:tc>
          <w:tcPr>
            <w:tcW w:w="116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8468E2" w:rsidRPr="00CA621E" w:rsidRDefault="008468E2" w:rsidP="00475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A621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1801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468E2" w:rsidRPr="00CA621E" w:rsidRDefault="008468E2" w:rsidP="00475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CA621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Мещовская</w:t>
            </w:r>
            <w:proofErr w:type="spellEnd"/>
            <w:r w:rsidRPr="00CA621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1</w:t>
            </w: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8468E2" w:rsidRPr="00CA621E" w:rsidRDefault="008468E2" w:rsidP="00475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CA621E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134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8468E2" w:rsidRPr="00CA621E" w:rsidRDefault="008468E2" w:rsidP="00475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A621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44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468E2" w:rsidRPr="00CA621E" w:rsidRDefault="008468E2" w:rsidP="00475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A621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588</w:t>
            </w:r>
          </w:p>
        </w:tc>
      </w:tr>
      <w:tr w:rsidR="008468E2" w:rsidTr="00475F77">
        <w:trPr>
          <w:trHeight w:val="247"/>
        </w:trPr>
        <w:tc>
          <w:tcPr>
            <w:tcW w:w="11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8468E2" w:rsidRPr="00CA621E" w:rsidRDefault="008468E2" w:rsidP="00475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A621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1802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468E2" w:rsidRPr="00CA621E" w:rsidRDefault="008468E2" w:rsidP="00475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CA621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Мещовская</w:t>
            </w:r>
            <w:proofErr w:type="spellEnd"/>
            <w:r w:rsidRPr="00CA621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2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468E2" w:rsidRPr="00CA621E" w:rsidRDefault="008468E2" w:rsidP="00475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CA621E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162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8468E2" w:rsidRPr="00CA621E" w:rsidRDefault="008468E2" w:rsidP="00475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A621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468E2" w:rsidRPr="00CA621E" w:rsidRDefault="008468E2" w:rsidP="00475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A621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588</w:t>
            </w:r>
          </w:p>
        </w:tc>
      </w:tr>
      <w:tr w:rsidR="008468E2" w:rsidTr="00475F77">
        <w:trPr>
          <w:trHeight w:val="247"/>
        </w:trPr>
        <w:tc>
          <w:tcPr>
            <w:tcW w:w="11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8468E2" w:rsidRPr="00CA621E" w:rsidRDefault="008468E2" w:rsidP="00475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A621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1803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468E2" w:rsidRPr="00CA621E" w:rsidRDefault="008468E2" w:rsidP="00475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CA621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Мещовская</w:t>
            </w:r>
            <w:proofErr w:type="spellEnd"/>
            <w:r w:rsidRPr="00CA621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3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468E2" w:rsidRPr="00CA621E" w:rsidRDefault="008468E2" w:rsidP="00475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CA621E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156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8468E2" w:rsidRPr="00CA621E" w:rsidRDefault="008468E2" w:rsidP="00475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A621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468E2" w:rsidRPr="00CA621E" w:rsidRDefault="008468E2" w:rsidP="00475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A621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622</w:t>
            </w:r>
          </w:p>
        </w:tc>
      </w:tr>
      <w:tr w:rsidR="008468E2" w:rsidTr="00475F77">
        <w:trPr>
          <w:trHeight w:val="247"/>
        </w:trPr>
        <w:tc>
          <w:tcPr>
            <w:tcW w:w="11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8468E2" w:rsidRPr="00CA621E" w:rsidRDefault="008468E2" w:rsidP="00475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A621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1804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468E2" w:rsidRPr="00CA621E" w:rsidRDefault="008468E2" w:rsidP="00475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A621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Покровская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468E2" w:rsidRPr="00CA621E" w:rsidRDefault="008468E2" w:rsidP="00475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CA621E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8468E2" w:rsidRPr="00CA621E" w:rsidRDefault="008468E2" w:rsidP="00475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A621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468E2" w:rsidRPr="00CA621E" w:rsidRDefault="008468E2" w:rsidP="00475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A621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173</w:t>
            </w:r>
          </w:p>
        </w:tc>
      </w:tr>
      <w:tr w:rsidR="008468E2" w:rsidTr="00475F77">
        <w:trPr>
          <w:trHeight w:val="247"/>
        </w:trPr>
        <w:tc>
          <w:tcPr>
            <w:tcW w:w="11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8468E2" w:rsidRPr="00CA621E" w:rsidRDefault="008468E2" w:rsidP="00475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A621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1805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468E2" w:rsidRPr="00CA621E" w:rsidRDefault="008468E2" w:rsidP="00475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CA621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Карцевская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468E2" w:rsidRPr="00CA621E" w:rsidRDefault="008468E2" w:rsidP="00475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CA621E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8468E2" w:rsidRPr="00CA621E" w:rsidRDefault="008468E2" w:rsidP="00475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A621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468E2" w:rsidRPr="00CA621E" w:rsidRDefault="008468E2" w:rsidP="00475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A621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159</w:t>
            </w:r>
          </w:p>
        </w:tc>
      </w:tr>
      <w:tr w:rsidR="008468E2" w:rsidTr="00475F77">
        <w:trPr>
          <w:trHeight w:val="247"/>
        </w:trPr>
        <w:tc>
          <w:tcPr>
            <w:tcW w:w="11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8468E2" w:rsidRPr="00CA621E" w:rsidRDefault="008468E2" w:rsidP="00475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A621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1806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468E2" w:rsidRPr="00CA621E" w:rsidRDefault="008468E2" w:rsidP="00475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CA621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Нестеровская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468E2" w:rsidRPr="00CA621E" w:rsidRDefault="008468E2" w:rsidP="00475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CA621E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8468E2" w:rsidRPr="00CA621E" w:rsidRDefault="008468E2" w:rsidP="00475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A621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468E2" w:rsidRPr="00CA621E" w:rsidRDefault="008468E2" w:rsidP="00475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A621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161</w:t>
            </w:r>
          </w:p>
        </w:tc>
      </w:tr>
      <w:tr w:rsidR="008468E2" w:rsidTr="00475F77">
        <w:trPr>
          <w:trHeight w:val="247"/>
        </w:trPr>
        <w:tc>
          <w:tcPr>
            <w:tcW w:w="11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8468E2" w:rsidRPr="00CA621E" w:rsidRDefault="008468E2" w:rsidP="00475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A621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1807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468E2" w:rsidRPr="00CA621E" w:rsidRDefault="008468E2" w:rsidP="00475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CA621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Шаловская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468E2" w:rsidRPr="00CA621E" w:rsidRDefault="008468E2" w:rsidP="00475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CA621E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8468E2" w:rsidRPr="00CA621E" w:rsidRDefault="008468E2" w:rsidP="00475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A621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468E2" w:rsidRPr="00CA621E" w:rsidRDefault="008468E2" w:rsidP="00475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A621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141</w:t>
            </w:r>
          </w:p>
        </w:tc>
      </w:tr>
      <w:tr w:rsidR="008468E2" w:rsidTr="00475F77">
        <w:trPr>
          <w:trHeight w:val="247"/>
        </w:trPr>
        <w:tc>
          <w:tcPr>
            <w:tcW w:w="11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8468E2" w:rsidRPr="00CA621E" w:rsidRDefault="008468E2" w:rsidP="00475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A621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1808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468E2" w:rsidRPr="00CA621E" w:rsidRDefault="008468E2" w:rsidP="00475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A621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Кудринская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468E2" w:rsidRPr="00CA621E" w:rsidRDefault="008468E2" w:rsidP="00475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CA621E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8468E2" w:rsidRPr="00CA621E" w:rsidRDefault="008468E2" w:rsidP="00475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A621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468E2" w:rsidRPr="00CA621E" w:rsidRDefault="008468E2" w:rsidP="00475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A621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421</w:t>
            </w:r>
          </w:p>
        </w:tc>
      </w:tr>
      <w:tr w:rsidR="008468E2" w:rsidTr="00475F77">
        <w:trPr>
          <w:trHeight w:val="247"/>
        </w:trPr>
        <w:tc>
          <w:tcPr>
            <w:tcW w:w="11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8468E2" w:rsidRPr="00CA621E" w:rsidRDefault="008468E2" w:rsidP="00475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A621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1809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468E2" w:rsidRPr="00CA621E" w:rsidRDefault="008468E2" w:rsidP="00475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CA621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Картышовская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468E2" w:rsidRPr="00CA621E" w:rsidRDefault="008468E2" w:rsidP="00475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CA621E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8468E2" w:rsidRPr="00CA621E" w:rsidRDefault="008468E2" w:rsidP="00475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A621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468E2" w:rsidRPr="00CA621E" w:rsidRDefault="008468E2" w:rsidP="00475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A621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316</w:t>
            </w:r>
          </w:p>
        </w:tc>
      </w:tr>
      <w:tr w:rsidR="008468E2" w:rsidTr="00475F77">
        <w:trPr>
          <w:trHeight w:val="247"/>
        </w:trPr>
        <w:tc>
          <w:tcPr>
            <w:tcW w:w="11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8468E2" w:rsidRPr="00CA621E" w:rsidRDefault="008468E2" w:rsidP="00475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A621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1810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468E2" w:rsidRPr="00CA621E" w:rsidRDefault="008468E2" w:rsidP="00475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CA621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Домашовская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468E2" w:rsidRPr="00CA621E" w:rsidRDefault="008468E2" w:rsidP="00475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CA621E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8468E2" w:rsidRPr="00CA621E" w:rsidRDefault="008468E2" w:rsidP="00475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A621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468E2" w:rsidRPr="00CA621E" w:rsidRDefault="008468E2" w:rsidP="00475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A621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241</w:t>
            </w:r>
          </w:p>
        </w:tc>
      </w:tr>
      <w:tr w:rsidR="008468E2" w:rsidTr="00475F77">
        <w:trPr>
          <w:trHeight w:val="247"/>
        </w:trPr>
        <w:tc>
          <w:tcPr>
            <w:tcW w:w="11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8468E2" w:rsidRPr="00CA621E" w:rsidRDefault="008468E2" w:rsidP="00475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A621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1811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468E2" w:rsidRPr="00CA621E" w:rsidRDefault="008468E2" w:rsidP="00475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CA621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Мошонская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468E2" w:rsidRPr="00CA621E" w:rsidRDefault="008468E2" w:rsidP="00475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CA621E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8468E2" w:rsidRPr="00CA621E" w:rsidRDefault="008468E2" w:rsidP="00475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A621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468E2" w:rsidRPr="00CA621E" w:rsidRDefault="008468E2" w:rsidP="00475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A621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99</w:t>
            </w:r>
          </w:p>
        </w:tc>
      </w:tr>
      <w:tr w:rsidR="008468E2" w:rsidTr="00475F77">
        <w:trPr>
          <w:trHeight w:val="247"/>
        </w:trPr>
        <w:tc>
          <w:tcPr>
            <w:tcW w:w="11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8468E2" w:rsidRPr="00CA621E" w:rsidRDefault="008468E2" w:rsidP="00475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A621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1812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468E2" w:rsidRPr="00CA621E" w:rsidRDefault="008468E2" w:rsidP="00475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CA621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Лаптевская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468E2" w:rsidRPr="00CA621E" w:rsidRDefault="008468E2" w:rsidP="00475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CA621E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8468E2" w:rsidRPr="00CA621E" w:rsidRDefault="008468E2" w:rsidP="00475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A621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468E2" w:rsidRPr="00CA621E" w:rsidRDefault="008468E2" w:rsidP="00475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A621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223</w:t>
            </w:r>
          </w:p>
        </w:tc>
      </w:tr>
      <w:tr w:rsidR="008468E2" w:rsidTr="00475F77">
        <w:trPr>
          <w:trHeight w:val="247"/>
        </w:trPr>
        <w:tc>
          <w:tcPr>
            <w:tcW w:w="11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8468E2" w:rsidRPr="00CA621E" w:rsidRDefault="008468E2" w:rsidP="00475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A621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1813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468E2" w:rsidRPr="00CA621E" w:rsidRDefault="008468E2" w:rsidP="00475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CA621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Мармыжовская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468E2" w:rsidRPr="00CA621E" w:rsidRDefault="008468E2" w:rsidP="00475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CA621E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8468E2" w:rsidRPr="00CA621E" w:rsidRDefault="008468E2" w:rsidP="00475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A621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468E2" w:rsidRPr="00CA621E" w:rsidRDefault="008468E2" w:rsidP="00475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A621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101</w:t>
            </w:r>
          </w:p>
        </w:tc>
      </w:tr>
      <w:tr w:rsidR="008468E2" w:rsidTr="00475F77">
        <w:trPr>
          <w:trHeight w:val="247"/>
        </w:trPr>
        <w:tc>
          <w:tcPr>
            <w:tcW w:w="11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8468E2" w:rsidRPr="00CA621E" w:rsidRDefault="008468E2" w:rsidP="00475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A621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1814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468E2" w:rsidRPr="00CA621E" w:rsidRDefault="008468E2" w:rsidP="00475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CA621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Рязанцевская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468E2" w:rsidRPr="00CA621E" w:rsidRDefault="008468E2" w:rsidP="00475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CA621E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8468E2" w:rsidRPr="00CA621E" w:rsidRDefault="008468E2" w:rsidP="00475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A621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468E2" w:rsidRPr="00CA621E" w:rsidRDefault="008468E2" w:rsidP="00475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A621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138</w:t>
            </w:r>
          </w:p>
        </w:tc>
      </w:tr>
      <w:tr w:rsidR="008468E2" w:rsidTr="00475F77">
        <w:trPr>
          <w:trHeight w:val="247"/>
        </w:trPr>
        <w:tc>
          <w:tcPr>
            <w:tcW w:w="11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8468E2" w:rsidRPr="00CA621E" w:rsidRDefault="008468E2" w:rsidP="00475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A621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1815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468E2" w:rsidRPr="00CA621E" w:rsidRDefault="008468E2" w:rsidP="00475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CA621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Серпейская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468E2" w:rsidRPr="00CA621E" w:rsidRDefault="008468E2" w:rsidP="00475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CA621E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8468E2" w:rsidRPr="00CA621E" w:rsidRDefault="008468E2" w:rsidP="00475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A621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468E2" w:rsidRPr="00CA621E" w:rsidRDefault="008468E2" w:rsidP="00475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A621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315</w:t>
            </w:r>
          </w:p>
        </w:tc>
      </w:tr>
      <w:tr w:rsidR="008468E2" w:rsidTr="00475F77">
        <w:trPr>
          <w:trHeight w:val="247"/>
        </w:trPr>
        <w:tc>
          <w:tcPr>
            <w:tcW w:w="11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8468E2" w:rsidRPr="00CA621E" w:rsidRDefault="008468E2" w:rsidP="00475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A621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1816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468E2" w:rsidRPr="00CA621E" w:rsidRDefault="008468E2" w:rsidP="00475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CA621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Терпиловская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468E2" w:rsidRPr="00CA621E" w:rsidRDefault="008468E2" w:rsidP="00475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CA621E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8468E2" w:rsidRPr="00CA621E" w:rsidRDefault="008468E2" w:rsidP="00475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A621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468E2" w:rsidRPr="00CA621E" w:rsidRDefault="008468E2" w:rsidP="00475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A621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146</w:t>
            </w:r>
          </w:p>
        </w:tc>
      </w:tr>
      <w:tr w:rsidR="008468E2" w:rsidTr="00475F77">
        <w:trPr>
          <w:trHeight w:val="247"/>
        </w:trPr>
        <w:tc>
          <w:tcPr>
            <w:tcW w:w="11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8468E2" w:rsidRPr="00CA621E" w:rsidRDefault="008468E2" w:rsidP="00475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A621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1817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468E2" w:rsidRPr="00CA621E" w:rsidRDefault="008468E2" w:rsidP="00475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CA621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Алешинская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468E2" w:rsidRPr="00CA621E" w:rsidRDefault="008468E2" w:rsidP="00475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CA621E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8468E2" w:rsidRPr="00CA621E" w:rsidRDefault="008468E2" w:rsidP="00475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A621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468E2" w:rsidRPr="00CA621E" w:rsidRDefault="008468E2" w:rsidP="00475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A621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193</w:t>
            </w:r>
          </w:p>
        </w:tc>
      </w:tr>
      <w:tr w:rsidR="008468E2" w:rsidTr="00475F77">
        <w:trPr>
          <w:trHeight w:val="247"/>
        </w:trPr>
        <w:tc>
          <w:tcPr>
            <w:tcW w:w="11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8468E2" w:rsidRPr="00CA621E" w:rsidRDefault="008468E2" w:rsidP="00475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A621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1818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468E2" w:rsidRPr="00CA621E" w:rsidRDefault="008468E2" w:rsidP="00475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CA621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Гавриковская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468E2" w:rsidRPr="00CA621E" w:rsidRDefault="008468E2" w:rsidP="00475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CA621E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8468E2" w:rsidRPr="00CA621E" w:rsidRDefault="008468E2" w:rsidP="00475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A621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468E2" w:rsidRPr="00CA621E" w:rsidRDefault="008468E2" w:rsidP="00475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A621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63</w:t>
            </w:r>
          </w:p>
        </w:tc>
      </w:tr>
      <w:tr w:rsidR="008468E2" w:rsidTr="00475F77">
        <w:trPr>
          <w:trHeight w:val="262"/>
        </w:trPr>
        <w:tc>
          <w:tcPr>
            <w:tcW w:w="1164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8468E2" w:rsidRPr="00CA621E" w:rsidRDefault="008468E2" w:rsidP="00475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A621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1819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468E2" w:rsidRPr="00CA621E" w:rsidRDefault="008468E2" w:rsidP="00475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CA621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Подкопаевская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468E2" w:rsidRPr="00CA621E" w:rsidRDefault="008468E2" w:rsidP="00475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CA621E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8468E2" w:rsidRPr="00CA621E" w:rsidRDefault="008468E2" w:rsidP="00475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A621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468E2" w:rsidRPr="00CA621E" w:rsidRDefault="008468E2" w:rsidP="00475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A621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58</w:t>
            </w:r>
          </w:p>
        </w:tc>
      </w:tr>
      <w:tr w:rsidR="008468E2" w:rsidTr="00475F77">
        <w:trPr>
          <w:trHeight w:val="262"/>
        </w:trPr>
        <w:tc>
          <w:tcPr>
            <w:tcW w:w="1164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8468E2" w:rsidRPr="00CA621E" w:rsidRDefault="008468E2" w:rsidP="00475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468E2" w:rsidRPr="00CA621E" w:rsidRDefault="008468E2" w:rsidP="00475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A621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ИТОГО:</w:t>
            </w: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468E2" w:rsidRPr="00CA621E" w:rsidRDefault="008468E2" w:rsidP="00475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CA621E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862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8468E2" w:rsidRPr="00CA621E" w:rsidRDefault="008468E2" w:rsidP="00475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A621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489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468E2" w:rsidRPr="00CA621E" w:rsidRDefault="008468E2" w:rsidP="00475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A621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4746</w:t>
            </w:r>
          </w:p>
        </w:tc>
      </w:tr>
      <w:tr w:rsidR="008468E2" w:rsidTr="00475F77">
        <w:trPr>
          <w:trHeight w:val="262"/>
        </w:trPr>
        <w:tc>
          <w:tcPr>
            <w:tcW w:w="11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8468E2" w:rsidRPr="00CA621E" w:rsidRDefault="008468E2" w:rsidP="00475F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68E2" w:rsidRPr="00CA621E" w:rsidRDefault="008468E2" w:rsidP="00475F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8468E2" w:rsidRPr="00CA621E" w:rsidRDefault="008468E2" w:rsidP="00475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CA621E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13,72%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8468E2" w:rsidRPr="00CA621E" w:rsidRDefault="008468E2" w:rsidP="00475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A621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7,78%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68E2" w:rsidRPr="00CA621E" w:rsidRDefault="008468E2" w:rsidP="00475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75,54</w:t>
            </w:r>
            <w:r w:rsidRPr="00CA621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%</w:t>
            </w:r>
          </w:p>
        </w:tc>
      </w:tr>
    </w:tbl>
    <w:p w:rsidR="008468E2" w:rsidRDefault="008468E2" w:rsidP="008468E2">
      <w:pPr>
        <w:pStyle w:val="a6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254DF8">
        <w:rPr>
          <w:color w:val="000000"/>
          <w:sz w:val="21"/>
          <w:szCs w:val="21"/>
        </w:rPr>
        <w:t xml:space="preserve">   </w:t>
      </w:r>
      <w:r>
        <w:rPr>
          <w:color w:val="000000"/>
          <w:sz w:val="21"/>
          <w:szCs w:val="21"/>
        </w:rPr>
        <w:t xml:space="preserve">  </w:t>
      </w:r>
    </w:p>
    <w:p w:rsidR="008468E2" w:rsidRDefault="008468E2" w:rsidP="008468E2">
      <w:pPr>
        <w:pStyle w:val="a6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</w:t>
      </w:r>
      <w:r w:rsidRPr="00CA621E">
        <w:rPr>
          <w:color w:val="000000"/>
          <w:sz w:val="21"/>
          <w:szCs w:val="21"/>
        </w:rPr>
        <w:t xml:space="preserve">Показатели нашего района в поддержку П. </w:t>
      </w:r>
      <w:proofErr w:type="spellStart"/>
      <w:r w:rsidRPr="00CA621E">
        <w:rPr>
          <w:color w:val="000000"/>
          <w:sz w:val="21"/>
          <w:szCs w:val="21"/>
        </w:rPr>
        <w:t>Грудинина</w:t>
      </w:r>
      <w:proofErr w:type="spellEnd"/>
      <w:r w:rsidRPr="00CA621E">
        <w:rPr>
          <w:color w:val="000000"/>
          <w:sz w:val="21"/>
          <w:szCs w:val="21"/>
        </w:rPr>
        <w:t xml:space="preserve"> находятся на третьем месте</w:t>
      </w:r>
      <w:r>
        <w:rPr>
          <w:color w:val="000000"/>
          <w:sz w:val="21"/>
          <w:szCs w:val="21"/>
        </w:rPr>
        <w:t xml:space="preserve"> в области</w:t>
      </w:r>
      <w:r w:rsidRPr="00CA621E">
        <w:rPr>
          <w:color w:val="000000"/>
          <w:sz w:val="21"/>
          <w:szCs w:val="21"/>
        </w:rPr>
        <w:t>: впереди только Куйбышевский</w:t>
      </w:r>
      <w:r>
        <w:rPr>
          <w:color w:val="000000"/>
          <w:sz w:val="21"/>
          <w:szCs w:val="21"/>
        </w:rPr>
        <w:t xml:space="preserve"> (16,51%)</w:t>
      </w:r>
      <w:r w:rsidRPr="00CA621E">
        <w:rPr>
          <w:color w:val="000000"/>
          <w:sz w:val="21"/>
          <w:szCs w:val="21"/>
        </w:rPr>
        <w:t xml:space="preserve"> и Кировский </w:t>
      </w:r>
      <w:r>
        <w:rPr>
          <w:color w:val="000000"/>
          <w:sz w:val="21"/>
          <w:szCs w:val="21"/>
        </w:rPr>
        <w:t xml:space="preserve">(14,79%) </w:t>
      </w:r>
      <w:r w:rsidRPr="00CA621E">
        <w:rPr>
          <w:color w:val="000000"/>
          <w:sz w:val="21"/>
          <w:szCs w:val="21"/>
        </w:rPr>
        <w:t>районы.</w:t>
      </w:r>
    </w:p>
    <w:p w:rsidR="008468E2" w:rsidRDefault="008468E2" w:rsidP="008468E2">
      <w:pPr>
        <w:pStyle w:val="a6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    18 марта на избирательных участках района царило оживление. С раннего утра избиратели проявили большую активность при выборе президента. На избирательном участке № 1811 (с. Мошонки) к 8.00, началу голосования, пришли несколько избирателей.  Первым из них проголосовал Назаров Дмитрий.  </w:t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309245</wp:posOffset>
            </wp:positionV>
            <wp:extent cx="2278380" cy="1708150"/>
            <wp:effectExtent l="0" t="0" r="7620" b="6350"/>
            <wp:wrapTight wrapText="bothSides">
              <wp:wrapPolygon edited="0">
                <wp:start x="0" y="0"/>
                <wp:lineTo x="0" y="21439"/>
                <wp:lineTo x="21492" y="21439"/>
                <wp:lineTo x="21492" y="0"/>
                <wp:lineTo x="0" y="0"/>
              </wp:wrapPolygon>
            </wp:wrapTight>
            <wp:docPr id="5" name="Рисунок 5" descr="C:\Users\Николай\Desktop\ИТОГИ ВЫБОРОВ\P80318-0801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Николай\Desktop\ИТОГИ ВЫБОРОВ\P80318-08012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380" cy="170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0000"/>
          <w:sz w:val="21"/>
          <w:szCs w:val="21"/>
        </w:rPr>
        <w:t xml:space="preserve">  </w:t>
      </w:r>
    </w:p>
    <w:p w:rsidR="008468E2" w:rsidRDefault="008468E2" w:rsidP="008468E2">
      <w:pPr>
        <w:pStyle w:val="a6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Отвечая на вопрос: «Что Вы ждете от выборов?», Князев С.С.</w:t>
      </w:r>
      <w:r w:rsidRPr="00B75143"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(на фото слева)  сказал, что ждет стабильности в стране, чтобы мы жили в мире, чтобы дети не прятались по подвалам, как на Украине. Нам нужна сильная страна. </w:t>
      </w:r>
    </w:p>
    <w:p w:rsidR="008468E2" w:rsidRDefault="008468E2" w:rsidP="008468E2">
      <w:pPr>
        <w:pStyle w:val="a6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 Улучшения жизни (в т.ч. повышение зарплаты) ждет и </w:t>
      </w:r>
      <w:proofErr w:type="spellStart"/>
      <w:r>
        <w:rPr>
          <w:color w:val="000000"/>
          <w:sz w:val="21"/>
          <w:szCs w:val="21"/>
        </w:rPr>
        <w:t>Голяндичев</w:t>
      </w:r>
      <w:proofErr w:type="spellEnd"/>
      <w:r>
        <w:rPr>
          <w:color w:val="000000"/>
          <w:sz w:val="21"/>
          <w:szCs w:val="21"/>
        </w:rPr>
        <w:t xml:space="preserve"> И.А.  (избирательный участок № 1808 – ж/</w:t>
      </w:r>
      <w:proofErr w:type="spellStart"/>
      <w:r>
        <w:rPr>
          <w:color w:val="000000"/>
          <w:sz w:val="21"/>
          <w:szCs w:val="21"/>
        </w:rPr>
        <w:t>д</w:t>
      </w:r>
      <w:proofErr w:type="spellEnd"/>
      <w:r>
        <w:rPr>
          <w:color w:val="000000"/>
          <w:sz w:val="21"/>
          <w:szCs w:val="21"/>
        </w:rPr>
        <w:t xml:space="preserve"> ст. Кудринская). Он сказал о том, что последние годы мы живем все хуже и хуже. Голосовать пришел за будущее детей, определенность в стране, выразил уверенность в будущем. На избирательном участке за первые полтора часа проголосовали более 100 избирателей.</w:t>
      </w:r>
    </w:p>
    <w:p w:rsidR="008468E2" w:rsidRDefault="008468E2" w:rsidP="008468E2">
      <w:pPr>
        <w:pStyle w:val="a6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Избирательный участок № 1809. Молодой избиратель Климов Кирилл, окончивший Калужский колледж информационных технологий, в настоящее время безработный,  голосовал за будущее страны, её развитие.</w:t>
      </w:r>
    </w:p>
    <w:p w:rsidR="008468E2" w:rsidRDefault="008468E2" w:rsidP="008468E2">
      <w:pPr>
        <w:pStyle w:val="a6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 80-летний </w:t>
      </w:r>
      <w:proofErr w:type="spellStart"/>
      <w:r>
        <w:rPr>
          <w:color w:val="000000"/>
          <w:sz w:val="21"/>
          <w:szCs w:val="21"/>
        </w:rPr>
        <w:t>Кирдянкин</w:t>
      </w:r>
      <w:proofErr w:type="spellEnd"/>
      <w:r>
        <w:rPr>
          <w:color w:val="000000"/>
          <w:sz w:val="21"/>
          <w:szCs w:val="21"/>
        </w:rPr>
        <w:t xml:space="preserve"> В.Г. (д. </w:t>
      </w:r>
      <w:proofErr w:type="spellStart"/>
      <w:r>
        <w:rPr>
          <w:color w:val="000000"/>
          <w:sz w:val="21"/>
          <w:szCs w:val="21"/>
        </w:rPr>
        <w:t>Картышово</w:t>
      </w:r>
      <w:proofErr w:type="spellEnd"/>
      <w:r>
        <w:rPr>
          <w:color w:val="000000"/>
          <w:sz w:val="21"/>
          <w:szCs w:val="21"/>
        </w:rPr>
        <w:t>) ждет от президента повышения пенсии, хочет, чтобы в стране была хорошая жизнь, люди имели постоянную работу, хорошую зарплату и жильё.</w:t>
      </w:r>
    </w:p>
    <w:p w:rsidR="008468E2" w:rsidRDefault="008468E2" w:rsidP="008468E2">
      <w:pPr>
        <w:pStyle w:val="a6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3803650</wp:posOffset>
            </wp:positionH>
            <wp:positionV relativeFrom="paragraph">
              <wp:posOffset>0</wp:posOffset>
            </wp:positionV>
            <wp:extent cx="2425700" cy="1819275"/>
            <wp:effectExtent l="0" t="0" r="0" b="9525"/>
            <wp:wrapTight wrapText="bothSides">
              <wp:wrapPolygon edited="0">
                <wp:start x="0" y="0"/>
                <wp:lineTo x="0" y="21487"/>
                <wp:lineTo x="21374" y="21487"/>
                <wp:lineTo x="21374" y="0"/>
                <wp:lineTo x="0" y="0"/>
              </wp:wrapPolygon>
            </wp:wrapTight>
            <wp:docPr id="4" name="Рисунок 4" descr="C:\Users\Николай\Desktop\ИТОГИ ВЫБОРОВ\P80318-0942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иколай\Desktop\ИТОГИ ВЫБОРОВ\P80318-09422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0000"/>
          <w:sz w:val="21"/>
          <w:szCs w:val="21"/>
        </w:rPr>
        <w:t xml:space="preserve">      Житель д. </w:t>
      </w:r>
      <w:proofErr w:type="spellStart"/>
      <w:r>
        <w:rPr>
          <w:color w:val="000000"/>
          <w:sz w:val="21"/>
          <w:szCs w:val="21"/>
        </w:rPr>
        <w:t>Баранцево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Радыгин</w:t>
      </w:r>
      <w:proofErr w:type="spellEnd"/>
      <w:r>
        <w:rPr>
          <w:color w:val="000000"/>
          <w:sz w:val="21"/>
          <w:szCs w:val="21"/>
        </w:rPr>
        <w:t xml:space="preserve"> В.В. пожаловался на то, что в д. </w:t>
      </w:r>
      <w:proofErr w:type="spellStart"/>
      <w:r>
        <w:rPr>
          <w:color w:val="000000"/>
          <w:sz w:val="21"/>
          <w:szCs w:val="21"/>
        </w:rPr>
        <w:t>Баранцево</w:t>
      </w:r>
      <w:proofErr w:type="spellEnd"/>
      <w:r>
        <w:rPr>
          <w:color w:val="000000"/>
          <w:sz w:val="21"/>
          <w:szCs w:val="21"/>
        </w:rPr>
        <w:t xml:space="preserve"> не решен вопрос  с обеспечением</w:t>
      </w:r>
      <w:r w:rsidRPr="00B75143"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водой жителей деревни. От выборов ждет стабильности, снижения цен, повышения зарплат и пенсий, помощи многодетным семьям и матерям-одиночкам. </w:t>
      </w:r>
    </w:p>
    <w:p w:rsidR="008468E2" w:rsidRDefault="008468E2" w:rsidP="008468E2">
      <w:pPr>
        <w:pStyle w:val="a6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 Студентки   педагогического   училища  (ИУ 1802) ждут    от выборов</w:t>
      </w:r>
      <w:r w:rsidRPr="00B75143"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справедливости, укрепления обороноспособности страны, надеются на то, что власти будут оказывать помощь гражданам,  улучшится работа больниц, снизятся цены на продукты и медикаменты.  </w:t>
      </w:r>
    </w:p>
    <w:p w:rsidR="008468E2" w:rsidRDefault="008468E2" w:rsidP="008468E2">
      <w:pPr>
        <w:pStyle w:val="a6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  Избирательница (ИУ 1803), пожелавшая не указывать её фамилию, сказала, что её устаивает зарплата (работает в бюджетной  организации).  Ждет   от  выборов   стабильности в          На избирательном участке № 1809</w:t>
      </w:r>
    </w:p>
    <w:p w:rsidR="008468E2" w:rsidRDefault="008468E2" w:rsidP="008468E2">
      <w:pPr>
        <w:pStyle w:val="a6"/>
        <w:spacing w:before="0" w:beforeAutospacing="0" w:after="0" w:afterAutospacing="0"/>
        <w:jc w:val="both"/>
        <w:rPr>
          <w:color w:val="000000"/>
          <w:sz w:val="21"/>
          <w:szCs w:val="21"/>
        </w:rPr>
        <w:sectPr w:rsidR="008468E2" w:rsidSect="00EC01E7">
          <w:type w:val="continuous"/>
          <w:pgSz w:w="11906" w:h="16838"/>
          <w:pgMar w:top="510" w:right="624" w:bottom="510" w:left="1361" w:header="709" w:footer="709" w:gutter="0"/>
          <w:cols w:space="708"/>
          <w:docGrid w:linePitch="360"/>
        </w:sectPr>
      </w:pPr>
    </w:p>
    <w:p w:rsidR="008468E2" w:rsidRDefault="008468E2" w:rsidP="008468E2">
      <w:pPr>
        <w:pStyle w:val="a6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lastRenderedPageBreak/>
        <w:t xml:space="preserve">стране,   мира,   повышения    зарплаты   жителям, </w:t>
      </w:r>
    </w:p>
    <w:p w:rsidR="008468E2" w:rsidRDefault="008468E2" w:rsidP="008468E2">
      <w:pPr>
        <w:pStyle w:val="a6"/>
        <w:spacing w:before="0" w:beforeAutospacing="0" w:after="0" w:afterAutospacing="0"/>
        <w:jc w:val="both"/>
        <w:rPr>
          <w:color w:val="000000"/>
          <w:sz w:val="21"/>
          <w:szCs w:val="21"/>
        </w:rPr>
        <w:sectPr w:rsidR="008468E2" w:rsidSect="008468E2">
          <w:type w:val="continuous"/>
          <w:pgSz w:w="11906" w:h="16838"/>
          <w:pgMar w:top="510" w:right="624" w:bottom="510" w:left="1361" w:header="709" w:footer="709" w:gutter="0"/>
          <w:cols w:num="2" w:space="708"/>
          <w:docGrid w:linePitch="360"/>
        </w:sectPr>
      </w:pPr>
    </w:p>
    <w:p w:rsidR="008468E2" w:rsidRDefault="008468E2" w:rsidP="008468E2">
      <w:pPr>
        <w:pStyle w:val="a6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lastRenderedPageBreak/>
        <w:t>создания рабочих мест в районе, чтобы дети</w:t>
      </w:r>
      <w:r w:rsidRPr="000128C6"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 могли работать.</w:t>
      </w:r>
    </w:p>
    <w:p w:rsidR="008468E2" w:rsidRDefault="008468E2" w:rsidP="008468E2">
      <w:pPr>
        <w:pStyle w:val="a6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В общем, жители района ждут от президента  справедливости, мира и стабильности в стране, повышения зарплат и пенсий, возможности найти работу  молодым людям (то, что было предложено в программе П. </w:t>
      </w:r>
      <w:proofErr w:type="spellStart"/>
      <w:r>
        <w:rPr>
          <w:color w:val="000000"/>
          <w:sz w:val="21"/>
          <w:szCs w:val="21"/>
        </w:rPr>
        <w:t>Грудинина</w:t>
      </w:r>
      <w:proofErr w:type="spellEnd"/>
      <w:r>
        <w:rPr>
          <w:color w:val="000000"/>
          <w:sz w:val="21"/>
          <w:szCs w:val="21"/>
        </w:rPr>
        <w:t xml:space="preserve">).   Сможет ли избранный президент оправдать их надежды?  Ведь за предыдущие 18 лет эти  надежды не оправдались, в последние годы реальные доходы граждан страны уменьшились почти на 10%, увеличивается пропасть между населением и олигархами: бедные беднеют, а богатые богатеют. В принятом бюджете страны на 2018-2020 гг. </w:t>
      </w:r>
      <w:r>
        <w:rPr>
          <w:color w:val="000000"/>
          <w:sz w:val="21"/>
          <w:szCs w:val="21"/>
        </w:rPr>
        <w:lastRenderedPageBreak/>
        <w:t xml:space="preserve">снижаются расходы на социальные статьи. Какое в связи с этим может быть улучшение жизни?  </w:t>
      </w:r>
    </w:p>
    <w:p w:rsidR="008468E2" w:rsidRDefault="008468E2" w:rsidP="008468E2">
      <w:pPr>
        <w:pStyle w:val="a6"/>
        <w:spacing w:before="0" w:beforeAutospacing="0" w:after="120" w:afterAutospacing="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  </w:t>
      </w:r>
      <w:r w:rsidRPr="00A5218A">
        <w:rPr>
          <w:color w:val="000000"/>
          <w:sz w:val="21"/>
          <w:szCs w:val="21"/>
        </w:rPr>
        <w:t xml:space="preserve"> Итак, выбор сделан. Несмотря на то, что кандидатом от КПРФ и блока народно-патриотических сил П. </w:t>
      </w:r>
      <w:proofErr w:type="spellStart"/>
      <w:r w:rsidRPr="00A5218A">
        <w:rPr>
          <w:color w:val="000000"/>
          <w:sz w:val="21"/>
          <w:szCs w:val="21"/>
        </w:rPr>
        <w:t>Грудининым</w:t>
      </w:r>
      <w:proofErr w:type="spellEnd"/>
      <w:r>
        <w:rPr>
          <w:color w:val="000000"/>
          <w:sz w:val="21"/>
          <w:szCs w:val="21"/>
        </w:rPr>
        <w:t xml:space="preserve"> в его программе жителям страны предлагалось повышение зарплат и пенсий, бесплатные образование и медицину, беспроцентные ссуды на приобретение жилья, жители проголосовали за то, чтобы продолжать жить в нищете, платить за образование и медицину, влезать в кабалу для возможности приобретения жилья. Это ваш выбор – ждите в ближайшее время «улучшения» жизни.</w:t>
      </w:r>
    </w:p>
    <w:p w:rsidR="008468E2" w:rsidRPr="0010592C" w:rsidRDefault="008468E2" w:rsidP="008468E2">
      <w:pPr>
        <w:pStyle w:val="a6"/>
        <w:spacing w:before="0" w:beforeAutospacing="0" w:after="120" w:afterAutospacing="0"/>
        <w:jc w:val="both"/>
        <w:rPr>
          <w:rStyle w:val="s12"/>
          <w:color w:val="000000"/>
          <w:sz w:val="20"/>
          <w:szCs w:val="20"/>
        </w:rPr>
        <w:sectPr w:rsidR="008468E2" w:rsidRPr="0010592C" w:rsidSect="008468E2">
          <w:type w:val="continuous"/>
          <w:pgSz w:w="11906" w:h="16838"/>
          <w:pgMar w:top="510" w:right="624" w:bottom="510" w:left="1361" w:header="709" w:footer="709" w:gutter="0"/>
          <w:cols w:num="2" w:space="708"/>
          <w:docGrid w:linePitch="360"/>
        </w:sectPr>
      </w:pPr>
      <w:r>
        <w:rPr>
          <w:rStyle w:val="s12"/>
          <w:color w:val="000000"/>
          <w:sz w:val="20"/>
          <w:szCs w:val="20"/>
        </w:rPr>
        <w:t xml:space="preserve"> </w:t>
      </w:r>
      <w:r w:rsidRPr="008468E2">
        <w:rPr>
          <w:rStyle w:val="s12"/>
          <w:color w:val="000000"/>
          <w:sz w:val="20"/>
          <w:szCs w:val="20"/>
        </w:rPr>
        <w:t xml:space="preserve">Н. Иванов, первый секретарь </w:t>
      </w:r>
      <w:proofErr w:type="spellStart"/>
      <w:r w:rsidRPr="008468E2">
        <w:rPr>
          <w:rStyle w:val="s12"/>
          <w:color w:val="000000"/>
          <w:sz w:val="20"/>
          <w:szCs w:val="20"/>
        </w:rPr>
        <w:t>Мещовского</w:t>
      </w:r>
      <w:proofErr w:type="spellEnd"/>
      <w:r w:rsidRPr="008468E2">
        <w:rPr>
          <w:rStyle w:val="s12"/>
          <w:color w:val="000000"/>
          <w:sz w:val="20"/>
          <w:szCs w:val="20"/>
        </w:rPr>
        <w:t xml:space="preserve"> РК КПРФ</w:t>
      </w:r>
    </w:p>
    <w:p w:rsidR="008468E2" w:rsidRDefault="008468E2" w:rsidP="008468E2">
      <w:pPr>
        <w:pStyle w:val="p32"/>
        <w:spacing w:before="0" w:beforeAutospacing="0" w:after="120" w:afterAutospacing="0"/>
        <w:jc w:val="both"/>
        <w:rPr>
          <w:rStyle w:val="s12"/>
          <w:b/>
          <w:i/>
          <w:sz w:val="22"/>
          <w:szCs w:val="22"/>
          <w:u w:val="single"/>
        </w:rPr>
        <w:sectPr w:rsidR="008468E2" w:rsidSect="00EC01E7">
          <w:type w:val="continuous"/>
          <w:pgSz w:w="11906" w:h="16838"/>
          <w:pgMar w:top="510" w:right="624" w:bottom="510" w:left="1361" w:header="709" w:footer="709" w:gutter="0"/>
          <w:cols w:space="708"/>
          <w:docGrid w:linePitch="360"/>
        </w:sectPr>
      </w:pPr>
    </w:p>
    <w:p w:rsidR="008468E2" w:rsidRDefault="008468E2" w:rsidP="008468E2">
      <w:pPr>
        <w:pStyle w:val="p32"/>
        <w:spacing w:before="0" w:beforeAutospacing="0" w:after="120" w:afterAutospacing="0"/>
        <w:jc w:val="both"/>
        <w:rPr>
          <w:rStyle w:val="s12"/>
          <w:sz w:val="21"/>
          <w:szCs w:val="21"/>
        </w:rPr>
      </w:pPr>
      <w:r w:rsidRPr="00B7541B">
        <w:rPr>
          <w:rStyle w:val="s12"/>
          <w:b/>
          <w:i/>
          <w:sz w:val="22"/>
          <w:szCs w:val="22"/>
          <w:u w:val="single"/>
        </w:rPr>
        <w:lastRenderedPageBreak/>
        <w:t>Анекдот в тему:</w:t>
      </w:r>
      <w:r w:rsidRPr="00B7541B">
        <w:rPr>
          <w:rStyle w:val="s12"/>
          <w:sz w:val="22"/>
          <w:szCs w:val="22"/>
        </w:rPr>
        <w:t xml:space="preserve">      Президент России подписал указ, согласно которому отныне главой государства может быть только лицо, проработавшее на этой должности не менее пяти лет.</w:t>
      </w:r>
    </w:p>
    <w:p w:rsidR="008468E2" w:rsidRPr="008468E2" w:rsidRDefault="008468E2" w:rsidP="008468E2">
      <w:pPr>
        <w:pStyle w:val="p32"/>
        <w:spacing w:before="0" w:beforeAutospacing="0" w:after="120" w:afterAutospacing="0"/>
        <w:jc w:val="both"/>
        <w:rPr>
          <w:rStyle w:val="s12"/>
          <w:sz w:val="21"/>
          <w:szCs w:val="21"/>
        </w:rPr>
        <w:sectPr w:rsidR="008468E2" w:rsidRPr="008468E2" w:rsidSect="00EC01E7">
          <w:type w:val="continuous"/>
          <w:pgSz w:w="11906" w:h="16838"/>
          <w:pgMar w:top="510" w:right="624" w:bottom="510" w:left="1361" w:header="709" w:footer="709" w:gutter="0"/>
          <w:cols w:space="708"/>
          <w:docGrid w:linePitch="360"/>
        </w:sectPr>
      </w:pPr>
    </w:p>
    <w:p w:rsidR="0010592C" w:rsidRPr="0010592C" w:rsidRDefault="0010592C" w:rsidP="0010592C">
      <w:pPr>
        <w:spacing w:after="0" w:line="27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bdr w:val="none" w:sz="0" w:space="0" w:color="auto" w:frame="1"/>
          <w:lang w:eastAsia="ru-RU"/>
        </w:rPr>
      </w:pPr>
      <w:r w:rsidRPr="0010592C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bdr w:val="none" w:sz="0" w:space="0" w:color="auto" w:frame="1"/>
          <w:lang w:eastAsia="ru-RU"/>
        </w:rPr>
        <w:lastRenderedPageBreak/>
        <w:t>"Несущественное повышение"</w:t>
      </w:r>
    </w:p>
    <w:p w:rsidR="0010592C" w:rsidRDefault="0010592C" w:rsidP="0010592C">
      <w:pPr>
        <w:spacing w:after="120" w:line="276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1"/>
          <w:szCs w:val="21"/>
          <w:bdr w:val="none" w:sz="0" w:space="0" w:color="auto" w:frame="1"/>
          <w:lang w:eastAsia="ru-RU"/>
        </w:rPr>
        <w:sectPr w:rsidR="0010592C" w:rsidSect="008468E2">
          <w:type w:val="continuous"/>
          <w:pgSz w:w="11906" w:h="16838"/>
          <w:pgMar w:top="510" w:right="624" w:bottom="510" w:left="1361" w:header="709" w:footer="709" w:gutter="0"/>
          <w:cols w:space="708"/>
          <w:docGrid w:linePitch="360"/>
        </w:sectPr>
      </w:pPr>
    </w:p>
    <w:p w:rsidR="0010592C" w:rsidRPr="0010592C" w:rsidRDefault="0010592C" w:rsidP="0010592C">
      <w:pPr>
        <w:spacing w:after="0" w:line="276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1"/>
          <w:szCs w:val="21"/>
          <w:lang w:eastAsia="ru-RU"/>
        </w:rPr>
      </w:pPr>
      <w:r w:rsidRPr="0010592C">
        <w:rPr>
          <w:rFonts w:ascii="Times New Roman" w:eastAsia="Times New Roman" w:hAnsi="Times New Roman" w:cs="Times New Roman"/>
          <w:b/>
          <w:bCs/>
          <w:color w:val="333333"/>
          <w:kern w:val="36"/>
          <w:sz w:val="21"/>
          <w:szCs w:val="21"/>
          <w:bdr w:val="none" w:sz="0" w:space="0" w:color="auto" w:frame="1"/>
          <w:lang w:eastAsia="ru-RU"/>
        </w:rPr>
        <w:lastRenderedPageBreak/>
        <w:t xml:space="preserve"> </w:t>
      </w:r>
      <w:r w:rsidRPr="0010592C">
        <w:rPr>
          <w:rFonts w:ascii="Times New Roman" w:eastAsia="Times New Roman" w:hAnsi="Times New Roman" w:cs="Times New Roman"/>
          <w:bCs/>
          <w:color w:val="333333"/>
          <w:kern w:val="36"/>
          <w:sz w:val="21"/>
          <w:szCs w:val="21"/>
          <w:bdr w:val="none" w:sz="0" w:space="0" w:color="auto" w:frame="1"/>
          <w:lang w:eastAsia="ru-RU"/>
        </w:rPr>
        <w:t>В России может вырасти подоходный налог‍.</w:t>
      </w:r>
      <w:r w:rsidRPr="0010592C">
        <w:rPr>
          <w:rFonts w:ascii="Times New Roman" w:eastAsia="Times New Roman" w:hAnsi="Times New Roman" w:cs="Times New Roman"/>
          <w:bCs/>
          <w:color w:val="333333"/>
          <w:kern w:val="36"/>
          <w:sz w:val="21"/>
          <w:szCs w:val="21"/>
          <w:lang w:eastAsia="ru-RU"/>
        </w:rPr>
        <w:t xml:space="preserve"> </w:t>
      </w:r>
      <w:r w:rsidRPr="0010592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Правительство РФ начало обсуждать возможные изменения налоговой системы с самой непопулярной темы – повышения ставки подоходного налога. Этот вопрос уже не первый раз поднимается в публичной плоскости, но консенсуса по нему в кабинете министров нет. </w:t>
      </w:r>
    </w:p>
    <w:p w:rsidR="0010592C" w:rsidRPr="0010592C" w:rsidRDefault="0010592C" w:rsidP="0010592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0592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      Вице-премьер Аркадий </w:t>
      </w:r>
      <w:proofErr w:type="spellStart"/>
      <w:r w:rsidRPr="0010592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Дворкович</w:t>
      </w:r>
      <w:proofErr w:type="spellEnd"/>
      <w:r w:rsidRPr="0010592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заявил, что не исключает повышения НДФЛ в России с нынешних 13% до 15%. По информации газеты "Ведомости", эта идея обсуждалась на совещании у главы правительства. Замминистра финансов РФ Владимир </w:t>
      </w:r>
      <w:proofErr w:type="spellStart"/>
      <w:r w:rsidRPr="0010592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Колычев</w:t>
      </w:r>
      <w:proofErr w:type="spellEnd"/>
      <w:r w:rsidRPr="0010592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при этом заявил, что официальных предложений на эту тему Минфин не видел и сам не делал.</w:t>
      </w:r>
    </w:p>
    <w:p w:rsidR="0010592C" w:rsidRPr="0010592C" w:rsidRDefault="0010592C" w:rsidP="0010592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0592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"Это число — 13% (ставка НДФЛ – ред.) — тоже не фетиш, оно ничем не отличается от 14% и 15%, это просто одно из возможных чисел. Повторяю: если будет понимание справедливости новых подходов по сравнению с нынешним, это будет консенсус в обществе, тогда это действительно имеет смысл, ничего страшного я в этом не вижу, </w:t>
      </w:r>
      <w:r w:rsidRPr="0010592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lastRenderedPageBreak/>
        <w:t xml:space="preserve">мы жили с 13% налогом достаточно долго и если дополнительные 2% будут направляться например на здравоохранение, это точно будет в плюс", — заявил </w:t>
      </w:r>
      <w:proofErr w:type="spellStart"/>
      <w:r w:rsidRPr="0010592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Дворкович</w:t>
      </w:r>
      <w:proofErr w:type="spellEnd"/>
      <w:r w:rsidRPr="0010592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.</w:t>
      </w:r>
    </w:p>
    <w:p w:rsidR="0010592C" w:rsidRPr="0010592C" w:rsidRDefault="0010592C" w:rsidP="0010592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  <w:t xml:space="preserve">    </w:t>
      </w:r>
      <w:r w:rsidRPr="0010592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Повышение налога на доходы физических лиц с 13% до 15% принесет бюджету порядка 600 миллиардов рублей в год, подсчитал директор института стратегического планирования ФБК Игорь Николаев. Однако гарантировать, что эти деньги пойдут на здравоохранение или образование, по его словам, невозможно.</w:t>
      </w:r>
    </w:p>
    <w:p w:rsidR="0010592C" w:rsidRPr="0010592C" w:rsidRDefault="0010592C" w:rsidP="0010592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</w:t>
      </w:r>
      <w:r w:rsidRPr="0010592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"Если будут 2% дополнительно собирать в случае поднятия ставки с 13% до 15%, это около 600 миллиардов рублей. Это большие деньги, это сопоставимо с расходами федерального бюджета на образование — чуть больше, на здравоохранение — чуть меньше", — сказал Николаев. Но отследить целевое использование средств будет невозможно. "У нас есть принцип, согласно которому налоги не могут быть "окрашены", — напомнил он.</w:t>
      </w:r>
    </w:p>
    <w:p w:rsidR="0010592C" w:rsidRDefault="0010592C" w:rsidP="008468E2">
      <w:pPr>
        <w:pStyle w:val="a6"/>
        <w:spacing w:before="0" w:beforeAutospacing="0" w:after="0" w:afterAutospacing="0"/>
        <w:jc w:val="both"/>
        <w:rPr>
          <w:bCs/>
          <w:color w:val="333333"/>
          <w:sz w:val="20"/>
          <w:szCs w:val="20"/>
        </w:rPr>
      </w:pPr>
    </w:p>
    <w:p w:rsidR="0010592C" w:rsidRDefault="0010592C" w:rsidP="008468E2">
      <w:pPr>
        <w:pStyle w:val="a6"/>
        <w:spacing w:before="0" w:beforeAutospacing="0" w:after="0" w:afterAutospacing="0"/>
        <w:jc w:val="both"/>
        <w:rPr>
          <w:bCs/>
          <w:color w:val="333333"/>
          <w:sz w:val="20"/>
          <w:szCs w:val="20"/>
        </w:rPr>
      </w:pPr>
      <w:r>
        <w:rPr>
          <w:bCs/>
          <w:color w:val="333333"/>
          <w:sz w:val="20"/>
          <w:szCs w:val="20"/>
        </w:rPr>
        <w:t xml:space="preserve">                                                                    </w:t>
      </w:r>
      <w:r w:rsidRPr="0010592C">
        <w:rPr>
          <w:bCs/>
          <w:color w:val="333333"/>
          <w:sz w:val="20"/>
          <w:szCs w:val="20"/>
        </w:rPr>
        <w:t>РИА Новост</w:t>
      </w:r>
      <w:r>
        <w:rPr>
          <w:bCs/>
          <w:color w:val="333333"/>
          <w:sz w:val="20"/>
          <w:szCs w:val="20"/>
        </w:rPr>
        <w:t>и</w:t>
      </w:r>
    </w:p>
    <w:p w:rsidR="0010592C" w:rsidRDefault="0010592C" w:rsidP="008468E2">
      <w:pPr>
        <w:pStyle w:val="a6"/>
        <w:spacing w:before="0" w:beforeAutospacing="0" w:after="0" w:afterAutospacing="0"/>
        <w:jc w:val="both"/>
        <w:rPr>
          <w:color w:val="000000"/>
          <w:sz w:val="21"/>
          <w:szCs w:val="21"/>
        </w:rPr>
        <w:sectPr w:rsidR="0010592C" w:rsidSect="0010592C">
          <w:type w:val="continuous"/>
          <w:pgSz w:w="11906" w:h="16838"/>
          <w:pgMar w:top="510" w:right="624" w:bottom="510" w:left="1361" w:header="709" w:footer="709" w:gutter="0"/>
          <w:cols w:num="2" w:space="708"/>
          <w:docGrid w:linePitch="360"/>
        </w:sectPr>
      </w:pPr>
    </w:p>
    <w:p w:rsidR="0010592C" w:rsidRDefault="0010592C" w:rsidP="008468E2">
      <w:pPr>
        <w:pStyle w:val="a6"/>
        <w:spacing w:before="0" w:beforeAutospacing="0" w:after="0" w:afterAutospacing="0"/>
        <w:jc w:val="both"/>
        <w:rPr>
          <w:color w:val="000000"/>
          <w:sz w:val="21"/>
          <w:szCs w:val="21"/>
        </w:rPr>
        <w:sectPr w:rsidR="0010592C" w:rsidSect="00EC01E7">
          <w:type w:val="continuous"/>
          <w:pgSz w:w="11906" w:h="16838"/>
          <w:pgMar w:top="510" w:right="624" w:bottom="510" w:left="1361" w:header="709" w:footer="709" w:gutter="0"/>
          <w:cols w:space="708"/>
          <w:docGrid w:linePitch="360"/>
        </w:sectPr>
      </w:pPr>
    </w:p>
    <w:p w:rsidR="0010592C" w:rsidRPr="0010592C" w:rsidRDefault="008468E2" w:rsidP="008468E2">
      <w:pPr>
        <w:pStyle w:val="a6"/>
        <w:spacing w:before="0" w:beforeAutospacing="0" w:after="0" w:afterAutospacing="0"/>
        <w:jc w:val="both"/>
        <w:rPr>
          <w:rStyle w:val="s12"/>
          <w:bCs/>
          <w:color w:val="333333"/>
          <w:sz w:val="20"/>
          <w:szCs w:val="20"/>
        </w:rPr>
        <w:sectPr w:rsidR="0010592C" w:rsidRPr="0010592C" w:rsidSect="00EC01E7">
          <w:type w:val="continuous"/>
          <w:pgSz w:w="11906" w:h="16838"/>
          <w:pgMar w:top="510" w:right="624" w:bottom="510" w:left="1361" w:header="709" w:footer="709" w:gutter="0"/>
          <w:cols w:space="708"/>
          <w:docGrid w:linePitch="360"/>
        </w:sectPr>
      </w:pPr>
      <w:r>
        <w:rPr>
          <w:color w:val="000000"/>
          <w:sz w:val="21"/>
          <w:szCs w:val="21"/>
        </w:rPr>
        <w:lastRenderedPageBreak/>
        <w:t xml:space="preserve">     </w:t>
      </w:r>
      <w:r w:rsidR="0010592C">
        <w:rPr>
          <w:color w:val="000000"/>
          <w:sz w:val="21"/>
          <w:szCs w:val="21"/>
        </w:rPr>
        <w:tab/>
      </w:r>
      <w:r w:rsidR="0010592C">
        <w:rPr>
          <w:color w:val="000000"/>
          <w:sz w:val="21"/>
          <w:szCs w:val="21"/>
        </w:rPr>
        <w:tab/>
      </w:r>
      <w:r w:rsidR="0010592C">
        <w:rPr>
          <w:color w:val="000000"/>
          <w:sz w:val="21"/>
          <w:szCs w:val="21"/>
        </w:rPr>
        <w:tab/>
      </w:r>
      <w:r w:rsidR="0010592C">
        <w:rPr>
          <w:color w:val="000000"/>
          <w:sz w:val="21"/>
          <w:szCs w:val="21"/>
        </w:rPr>
        <w:tab/>
      </w:r>
      <w:r w:rsidR="0010592C">
        <w:rPr>
          <w:color w:val="000000"/>
          <w:sz w:val="21"/>
          <w:szCs w:val="21"/>
        </w:rPr>
        <w:tab/>
      </w:r>
      <w:r w:rsidR="0010592C">
        <w:rPr>
          <w:color w:val="000000"/>
          <w:sz w:val="21"/>
          <w:szCs w:val="21"/>
        </w:rPr>
        <w:tab/>
      </w:r>
      <w:r w:rsidR="0010592C">
        <w:rPr>
          <w:color w:val="000000"/>
          <w:sz w:val="21"/>
          <w:szCs w:val="21"/>
        </w:rPr>
        <w:tab/>
      </w:r>
      <w:r w:rsidR="0010592C">
        <w:rPr>
          <w:color w:val="000000"/>
          <w:sz w:val="21"/>
          <w:szCs w:val="21"/>
        </w:rPr>
        <w:tab/>
      </w:r>
      <w:r w:rsidR="0010592C">
        <w:rPr>
          <w:color w:val="000000"/>
          <w:sz w:val="21"/>
          <w:szCs w:val="21"/>
        </w:rPr>
        <w:tab/>
      </w:r>
      <w:r w:rsidR="0010592C">
        <w:rPr>
          <w:color w:val="000000"/>
          <w:sz w:val="21"/>
          <w:szCs w:val="21"/>
        </w:rPr>
        <w:tab/>
      </w:r>
      <w:r w:rsidR="0010592C">
        <w:rPr>
          <w:color w:val="000000"/>
          <w:sz w:val="21"/>
          <w:szCs w:val="21"/>
        </w:rPr>
        <w:tab/>
        <w:t xml:space="preserve">             </w:t>
      </w:r>
      <w:r>
        <w:rPr>
          <w:color w:val="000000"/>
          <w:sz w:val="21"/>
          <w:szCs w:val="21"/>
        </w:rPr>
        <w:t xml:space="preserve"> </w:t>
      </w:r>
    </w:p>
    <w:p w:rsidR="0010592C" w:rsidRDefault="0010592C" w:rsidP="0010592C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           Заказчик: </w:t>
      </w:r>
      <w:proofErr w:type="spellStart"/>
      <w:r>
        <w:rPr>
          <w:rFonts w:ascii="Times New Roman" w:hAnsi="Times New Roman"/>
          <w:sz w:val="20"/>
          <w:szCs w:val="20"/>
        </w:rPr>
        <w:t>Мещовское</w:t>
      </w:r>
      <w:proofErr w:type="spellEnd"/>
      <w:r>
        <w:rPr>
          <w:rFonts w:ascii="Times New Roman" w:hAnsi="Times New Roman"/>
          <w:sz w:val="20"/>
          <w:szCs w:val="20"/>
        </w:rPr>
        <w:t xml:space="preserve"> местное отделение КРО  КПРФ.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       </w:t>
      </w:r>
    </w:p>
    <w:p w:rsidR="0010592C" w:rsidRDefault="0010592C" w:rsidP="0010592C">
      <w:pPr>
        <w:spacing w:after="0" w:line="240" w:lineRule="auto"/>
        <w:jc w:val="center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Редакционная коллегия:  Беликов В.А., Иванов Н.В., </w:t>
      </w:r>
      <w:proofErr w:type="spellStart"/>
      <w:r>
        <w:rPr>
          <w:rFonts w:ascii="Times New Roman" w:hAnsi="Times New Roman"/>
          <w:sz w:val="20"/>
          <w:szCs w:val="20"/>
        </w:rPr>
        <w:t>Кочутов</w:t>
      </w:r>
      <w:proofErr w:type="spellEnd"/>
      <w:r>
        <w:rPr>
          <w:rFonts w:ascii="Times New Roman" w:hAnsi="Times New Roman"/>
          <w:sz w:val="20"/>
          <w:szCs w:val="20"/>
        </w:rPr>
        <w:t xml:space="preserve"> И.И.</w:t>
      </w:r>
    </w:p>
    <w:p w:rsidR="0010592C" w:rsidRDefault="0010592C" w:rsidP="0010592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Адрес: Калужская обл., г. Мещовск, пр. Революции, д. 30.</w:t>
      </w:r>
    </w:p>
    <w:p w:rsidR="0010592C" w:rsidRDefault="0010592C" w:rsidP="0010592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Тираж 500 экз. Оплачено за счет средств   граждан.</w:t>
      </w:r>
    </w:p>
    <w:p w:rsidR="0010592C" w:rsidRDefault="0010592C" w:rsidP="0010592C">
      <w:pPr>
        <w:tabs>
          <w:tab w:val="left" w:pos="4425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Отпечатано в РИА «Калужский Печатный Двор»</w:t>
      </w:r>
    </w:p>
    <w:p w:rsidR="008468E2" w:rsidRPr="0010592C" w:rsidRDefault="0010592C" w:rsidP="0010592C">
      <w:pPr>
        <w:tabs>
          <w:tab w:val="left" w:pos="4425"/>
        </w:tabs>
        <w:spacing w:after="0"/>
        <w:jc w:val="center"/>
        <w:rPr>
          <w:rStyle w:val="s12"/>
          <w:rFonts w:ascii="Times New Roman" w:hAnsi="Times New Roman" w:cs="Times New Roman"/>
          <w:sz w:val="20"/>
          <w:szCs w:val="20"/>
        </w:rPr>
        <w:sectPr w:rsidR="008468E2" w:rsidRPr="0010592C" w:rsidSect="00EC01E7">
          <w:type w:val="continuous"/>
          <w:pgSz w:w="11906" w:h="16838"/>
          <w:pgMar w:top="510" w:right="624" w:bottom="510" w:left="136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0"/>
          <w:szCs w:val="20"/>
        </w:rPr>
        <w:t>г. Калуга, ул. Московская, 247, тел. +7(4842) 750-736</w:t>
      </w:r>
    </w:p>
    <w:p w:rsidR="0035482B" w:rsidRPr="003140FF" w:rsidRDefault="0035482B" w:rsidP="003140FF">
      <w:pPr>
        <w:jc w:val="both"/>
        <w:rPr>
          <w:rFonts w:ascii="Times New Roman" w:hAnsi="Times New Roman" w:cs="Times New Roman"/>
          <w:sz w:val="21"/>
          <w:szCs w:val="21"/>
        </w:rPr>
      </w:pPr>
    </w:p>
    <w:p w:rsidR="0010592C" w:rsidRPr="0010592C" w:rsidRDefault="0010592C">
      <w:pPr>
        <w:tabs>
          <w:tab w:val="left" w:pos="4425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sectPr w:rsidR="0010592C" w:rsidRPr="0010592C" w:rsidSect="00BA1BDF">
      <w:type w:val="continuous"/>
      <w:pgSz w:w="11906" w:h="16838"/>
      <w:pgMar w:top="567" w:right="680" w:bottom="567" w:left="1418" w:header="709" w:footer="709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3140FF"/>
    <w:rsid w:val="00061482"/>
    <w:rsid w:val="00066BFB"/>
    <w:rsid w:val="000D585D"/>
    <w:rsid w:val="0010592C"/>
    <w:rsid w:val="001A7C78"/>
    <w:rsid w:val="003140FF"/>
    <w:rsid w:val="0035482B"/>
    <w:rsid w:val="00473651"/>
    <w:rsid w:val="005852F3"/>
    <w:rsid w:val="006B5ABA"/>
    <w:rsid w:val="00713B49"/>
    <w:rsid w:val="00810956"/>
    <w:rsid w:val="008468E2"/>
    <w:rsid w:val="00952D0F"/>
    <w:rsid w:val="00A37A63"/>
    <w:rsid w:val="00BA1BDF"/>
    <w:rsid w:val="00CF2C84"/>
    <w:rsid w:val="00D566B9"/>
    <w:rsid w:val="00EF259A"/>
    <w:rsid w:val="00F208B1"/>
    <w:rsid w:val="00FD5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0FF"/>
  </w:style>
  <w:style w:type="paragraph" w:styleId="1">
    <w:name w:val="heading 1"/>
    <w:basedOn w:val="a"/>
    <w:link w:val="10"/>
    <w:uiPriority w:val="9"/>
    <w:qFormat/>
    <w:rsid w:val="001059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059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69">
    <w:name w:val="p69"/>
    <w:basedOn w:val="a"/>
    <w:rsid w:val="00314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9">
    <w:name w:val="s49"/>
    <w:basedOn w:val="a0"/>
    <w:rsid w:val="003140FF"/>
  </w:style>
  <w:style w:type="table" w:styleId="a3">
    <w:name w:val="Table Grid"/>
    <w:basedOn w:val="a1"/>
    <w:uiPriority w:val="59"/>
    <w:rsid w:val="003140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52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2D0F"/>
    <w:rPr>
      <w:rFonts w:ascii="Tahoma" w:hAnsi="Tahoma" w:cs="Tahoma"/>
      <w:sz w:val="16"/>
      <w:szCs w:val="16"/>
    </w:rPr>
  </w:style>
  <w:style w:type="paragraph" w:customStyle="1" w:styleId="p32">
    <w:name w:val="p32"/>
    <w:basedOn w:val="a"/>
    <w:rsid w:val="00846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2">
    <w:name w:val="s22"/>
    <w:basedOn w:val="a0"/>
    <w:rsid w:val="008468E2"/>
  </w:style>
  <w:style w:type="character" w:customStyle="1" w:styleId="s26">
    <w:name w:val="s26"/>
    <w:basedOn w:val="a0"/>
    <w:rsid w:val="008468E2"/>
  </w:style>
  <w:style w:type="character" w:customStyle="1" w:styleId="s12">
    <w:name w:val="s12"/>
    <w:basedOn w:val="a0"/>
    <w:rsid w:val="008468E2"/>
  </w:style>
  <w:style w:type="paragraph" w:customStyle="1" w:styleId="p29">
    <w:name w:val="p29"/>
    <w:basedOn w:val="a"/>
    <w:rsid w:val="00846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9">
    <w:name w:val="s19"/>
    <w:basedOn w:val="a0"/>
    <w:rsid w:val="008468E2"/>
  </w:style>
  <w:style w:type="paragraph" w:customStyle="1" w:styleId="p34">
    <w:name w:val="p34"/>
    <w:basedOn w:val="a"/>
    <w:rsid w:val="00846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846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059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059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Hyperlink"/>
    <w:basedOn w:val="a0"/>
    <w:uiPriority w:val="99"/>
    <w:semiHidden/>
    <w:unhideWhenUsed/>
    <w:rsid w:val="0010592C"/>
    <w:rPr>
      <w:color w:val="0000FF"/>
      <w:u w:val="single"/>
    </w:rPr>
  </w:style>
  <w:style w:type="character" w:customStyle="1" w:styleId="b-articleinfo-time">
    <w:name w:val="b-article__info-time"/>
    <w:basedOn w:val="a0"/>
    <w:rsid w:val="0010592C"/>
  </w:style>
  <w:style w:type="character" w:customStyle="1" w:styleId="b-articleinfo-date-update-color">
    <w:name w:val="b-article__info-date-update-color"/>
    <w:basedOn w:val="a0"/>
    <w:rsid w:val="0010592C"/>
  </w:style>
  <w:style w:type="character" w:customStyle="1" w:styleId="b-statisticnumber">
    <w:name w:val="b-statistic__number"/>
    <w:basedOn w:val="a0"/>
    <w:rsid w:val="0010592C"/>
  </w:style>
  <w:style w:type="character" w:styleId="a8">
    <w:name w:val="Strong"/>
    <w:basedOn w:val="a0"/>
    <w:uiPriority w:val="22"/>
    <w:qFormat/>
    <w:rsid w:val="0010592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0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833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137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54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38550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136087">
              <w:marLeft w:val="0"/>
              <w:marRight w:val="24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464926">
              <w:marLeft w:val="0"/>
              <w:marRight w:val="24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232514">
              <w:marLeft w:val="0"/>
              <w:marRight w:val="24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09921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0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97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39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5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9998979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664846">
                      <w:marLeft w:val="24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134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24890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0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9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007495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411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33907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21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458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364127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13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48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612853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04766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876378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58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hyperlink" Target="http://images.yandex.ru/yandsearch?source=psearch&amp;text=%D0%BA%D0%BF%D1%80%D1%84&amp;fp=0&amp;img_url=http://ia127.odnoklassniki.ru/getImage?photoId=285652756185&amp;photoType=2&amp;pos=17&amp;rpt=simage&amp;lr=6" TargetMode="External"/><Relationship Id="rId9" Type="http://schemas.openxmlformats.org/officeDocument/2006/relationships/hyperlink" Target="https://clck.yandex.ru/redir/nWO_r1F33ck?data=NnBZTWRhdFZKOHQxUjhzSWFYVGhXVzE0NDYwbXhscS1wMDNZdWUtdkNyMENYVnJFelZDYmpZUEs1WWlhWWwzenNXMDBsRVlmSHVRQVdmeFd4MXhOd0NsVHBqWjBPVG1xZUI1TnZOUkU5cFEzckpjN1EwTURWWm9PVDFhbnpLOHZ2bFlUUzNEWGczRWJ6X2hoZFVXNXVXYlNyeUt4WnlqWlFBRlYwSnR4YTY0&amp;b64e=2&amp;sign=ca65f491859cd921411f4990fb746863&amp;keyno=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2379</Words>
  <Characters>13563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16</cp:revision>
  <dcterms:created xsi:type="dcterms:W3CDTF">2018-03-04T11:50:00Z</dcterms:created>
  <dcterms:modified xsi:type="dcterms:W3CDTF">2018-04-09T10:50:00Z</dcterms:modified>
</cp:coreProperties>
</file>